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D28DE" w14:textId="1A4FEC62" w:rsidR="00EF36EE" w:rsidRPr="000C3CFF" w:rsidRDefault="000C3CFF">
      <w:pPr>
        <w:rPr>
          <w:rFonts w:ascii="Avenir Next LT Pro" w:hAnsi="Avenir Next LT Pro"/>
          <w:sz w:val="28"/>
          <w:szCs w:val="28"/>
        </w:rPr>
      </w:pPr>
      <w:r w:rsidRPr="000C3CFF">
        <w:rPr>
          <w:rFonts w:ascii="Avenir Next LT Pro" w:hAnsi="Avenir Next LT Pro"/>
          <w:noProof/>
          <w:sz w:val="28"/>
          <w:szCs w:val="28"/>
        </w:rPr>
        <w:drawing>
          <wp:inline distT="0" distB="0" distL="0" distR="0" wp14:anchorId="072C266D" wp14:editId="11ED2C31">
            <wp:extent cx="5731510" cy="488950"/>
            <wp:effectExtent l="0" t="0" r="2540" b="6350"/>
            <wp:docPr id="6" name="Picture 5">
              <a:extLst xmlns:a="http://schemas.openxmlformats.org/drawingml/2006/main">
                <a:ext uri="{FF2B5EF4-FFF2-40B4-BE49-F238E27FC236}">
                  <a16:creationId xmlns:a16="http://schemas.microsoft.com/office/drawing/2014/main" id="{4B271DE9-477F-4500-261A-8AC740CD5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B271DE9-477F-4500-261A-8AC740CD555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488950"/>
                    </a:xfrm>
                    <a:prstGeom prst="rect">
                      <a:avLst/>
                    </a:prstGeom>
                  </pic:spPr>
                </pic:pic>
              </a:graphicData>
            </a:graphic>
          </wp:inline>
        </w:drawing>
      </w:r>
    </w:p>
    <w:p w14:paraId="342367C6" w14:textId="77777777" w:rsidR="000C3CFF" w:rsidRPr="000C3CFF" w:rsidRDefault="000C3CFF" w:rsidP="000C3CFF">
      <w:pPr>
        <w:jc w:val="center"/>
        <w:rPr>
          <w:rFonts w:ascii="Avenir Next LT Pro" w:hAnsi="Avenir Next LT Pro"/>
          <w:sz w:val="28"/>
          <w:szCs w:val="28"/>
        </w:rPr>
      </w:pPr>
    </w:p>
    <w:p w14:paraId="25D65ED0" w14:textId="5BFE7DEA" w:rsidR="000C3CFF" w:rsidRPr="000C3CFF" w:rsidRDefault="000C3CFF" w:rsidP="000C3CFF">
      <w:pPr>
        <w:jc w:val="center"/>
        <w:rPr>
          <w:rFonts w:ascii="Avenir Next LT Pro" w:hAnsi="Avenir Next LT Pro"/>
          <w:sz w:val="28"/>
          <w:szCs w:val="28"/>
        </w:rPr>
      </w:pPr>
      <w:r w:rsidRPr="000C3CFF">
        <w:rPr>
          <w:rFonts w:ascii="Avenir Next LT Pro" w:hAnsi="Avenir Next LT Pro"/>
          <w:sz w:val="28"/>
          <w:szCs w:val="28"/>
        </w:rPr>
        <w:t xml:space="preserve">Courtyard Commission 2024 </w:t>
      </w:r>
    </w:p>
    <w:p w14:paraId="2E5A9D83" w14:textId="0FAF4480" w:rsidR="000C3CFF" w:rsidRPr="000C3CFF" w:rsidRDefault="000C3CFF" w:rsidP="000C3CFF">
      <w:pPr>
        <w:jc w:val="center"/>
        <w:rPr>
          <w:rFonts w:ascii="Avenir Next LT Pro" w:hAnsi="Avenir Next LT Pro"/>
          <w:sz w:val="28"/>
          <w:szCs w:val="28"/>
        </w:rPr>
      </w:pPr>
      <w:r w:rsidRPr="000C3CFF">
        <w:rPr>
          <w:rFonts w:ascii="Avenir Next LT Pro" w:hAnsi="Avenir Next LT Pro"/>
          <w:sz w:val="28"/>
          <w:szCs w:val="28"/>
        </w:rPr>
        <w:t>Open Call for Visual Artists to Respond to the Theme of TRANSFORMATION</w:t>
      </w:r>
    </w:p>
    <w:p w14:paraId="3169191D" w14:textId="633D0569"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SUMMERHALL</w:t>
      </w:r>
    </w:p>
    <w:p w14:paraId="0A1200A2" w14:textId="77777777" w:rsidR="007133D5" w:rsidRPr="007133D5" w:rsidRDefault="007133D5" w:rsidP="007133D5">
      <w:pPr>
        <w:rPr>
          <w:rFonts w:ascii="Avenir Next LT Pro" w:hAnsi="Avenir Next LT Pro"/>
          <w:sz w:val="28"/>
          <w:szCs w:val="28"/>
        </w:rPr>
      </w:pPr>
      <w:r w:rsidRPr="007133D5">
        <w:rPr>
          <w:rFonts w:ascii="Avenir Next LT Pro" w:hAnsi="Avenir Next LT Pro"/>
          <w:sz w:val="28"/>
          <w:szCs w:val="28"/>
        </w:rPr>
        <w:t xml:space="preserve">Summerhall is a ground-breaking arts village for diverse programmes of visual and performing arts. Now thirteen years old and a much-loved fixture in the Edinburgh arts scene, Summerhall is open year-round and presents a diverse programme of theatre, dance, live music, performance and visual art. </w:t>
      </w:r>
    </w:p>
    <w:p w14:paraId="00418344" w14:textId="77777777" w:rsidR="000C3CFF" w:rsidRPr="000C3CFF" w:rsidRDefault="000C3CFF" w:rsidP="000C3CFF">
      <w:pPr>
        <w:rPr>
          <w:rFonts w:ascii="Avenir Next LT Pro" w:hAnsi="Avenir Next LT Pro"/>
          <w:sz w:val="28"/>
          <w:szCs w:val="28"/>
        </w:rPr>
      </w:pPr>
    </w:p>
    <w:p w14:paraId="49209FFC" w14:textId="0D8882D1"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COURTYARD COMMISSION, OPEN CALL FOR VISUAL ARTISTS:  TRANSFORMATION </w:t>
      </w:r>
    </w:p>
    <w:p w14:paraId="6C404653" w14:textId="5845A485"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Art is powerful. Art has the capacity to be transformative and to illuminate transformation</w:t>
      </w:r>
      <w:r w:rsidR="007133D5">
        <w:rPr>
          <w:rFonts w:ascii="Avenir Next LT Pro" w:hAnsi="Avenir Next LT Pro"/>
          <w:sz w:val="28"/>
          <w:szCs w:val="28"/>
        </w:rPr>
        <w:t>.</w:t>
      </w:r>
      <w:r w:rsidRPr="000C3CFF">
        <w:rPr>
          <w:rFonts w:ascii="Avenir Next LT Pro" w:hAnsi="Avenir Next LT Pro"/>
          <w:sz w:val="28"/>
          <w:szCs w:val="28"/>
        </w:rPr>
        <w:t xml:space="preserve"> It is a language that transcends boundaries and unites individuals, communities and populations. Art can be a catalyst for change, change in perception, change in understanding, change in belief.</w:t>
      </w:r>
    </w:p>
    <w:p w14:paraId="78D6C720" w14:textId="77777777"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For the third year running we are delighted to announce the annual Summerhall Courtyard Commission Project. Through a process of open-call proposal submissions and a panel selection, the project offers one local artist the opportunity to create site-specific work that will be exhibited on a permanent basis. This year we invite artists to submit proposals for commissioned pieces that respond to the theme of ‘transformation’.</w:t>
      </w:r>
    </w:p>
    <w:p w14:paraId="7C55F729" w14:textId="77777777" w:rsidR="000C3CFF" w:rsidRPr="000C3CFF" w:rsidRDefault="000C3CFF" w:rsidP="000C3CFF">
      <w:pPr>
        <w:jc w:val="right"/>
        <w:rPr>
          <w:rFonts w:ascii="Avenir Next LT Pro" w:hAnsi="Avenir Next LT Pro"/>
          <w:sz w:val="28"/>
          <w:szCs w:val="28"/>
        </w:rPr>
      </w:pPr>
      <w:r w:rsidRPr="000C3CFF">
        <w:rPr>
          <w:rFonts w:ascii="Avenir Next LT Pro" w:hAnsi="Avenir Next LT Pro"/>
          <w:sz w:val="28"/>
          <w:szCs w:val="28"/>
        </w:rPr>
        <w:t xml:space="preserve">Samantha Chapman, </w:t>
      </w:r>
    </w:p>
    <w:p w14:paraId="08F7D649" w14:textId="77777777" w:rsidR="000C3CFF" w:rsidRPr="000C3CFF" w:rsidRDefault="000C3CFF" w:rsidP="000C3CFF">
      <w:pPr>
        <w:jc w:val="right"/>
        <w:rPr>
          <w:rFonts w:ascii="Avenir Next LT Pro" w:hAnsi="Avenir Next LT Pro"/>
          <w:sz w:val="28"/>
          <w:szCs w:val="28"/>
        </w:rPr>
      </w:pPr>
      <w:r w:rsidRPr="000C3CFF">
        <w:rPr>
          <w:rFonts w:ascii="Avenir Next LT Pro" w:hAnsi="Avenir Next LT Pro"/>
          <w:sz w:val="28"/>
          <w:szCs w:val="28"/>
        </w:rPr>
        <w:t xml:space="preserve">Head of Visual Arts  </w:t>
      </w:r>
    </w:p>
    <w:p w14:paraId="63D08A02" w14:textId="77777777" w:rsidR="007133D5" w:rsidRDefault="007133D5" w:rsidP="000C3CFF">
      <w:pPr>
        <w:rPr>
          <w:rFonts w:ascii="Avenir Next LT Pro" w:hAnsi="Avenir Next LT Pro"/>
          <w:sz w:val="28"/>
          <w:szCs w:val="28"/>
        </w:rPr>
      </w:pPr>
    </w:p>
    <w:p w14:paraId="2AD9DD61" w14:textId="0473A6BE"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FURTHER INFORMATION </w:t>
      </w:r>
    </w:p>
    <w:p w14:paraId="030EABA2" w14:textId="0DC6B678" w:rsidR="000C3CFF" w:rsidRPr="000C3CFF" w:rsidRDefault="000C3CFF" w:rsidP="000C3CFF">
      <w:pPr>
        <w:numPr>
          <w:ilvl w:val="0"/>
          <w:numId w:val="1"/>
        </w:numPr>
        <w:rPr>
          <w:rFonts w:ascii="Avenir Next LT Pro" w:hAnsi="Avenir Next LT Pro"/>
          <w:sz w:val="28"/>
          <w:szCs w:val="28"/>
        </w:rPr>
      </w:pPr>
      <w:r w:rsidRPr="000C3CFF">
        <w:rPr>
          <w:rFonts w:ascii="Avenir Next LT Pro" w:hAnsi="Avenir Next LT Pro"/>
          <w:sz w:val="28"/>
          <w:szCs w:val="28"/>
        </w:rPr>
        <w:t xml:space="preserve">The successful artist or collective of artists will receive a commission of £2000 which should include materials and artist fee. </w:t>
      </w:r>
    </w:p>
    <w:p w14:paraId="64DB0DB6" w14:textId="22736670" w:rsidR="000C3CFF" w:rsidRPr="007A42C4" w:rsidRDefault="000C3CFF" w:rsidP="000C3CFF">
      <w:pPr>
        <w:numPr>
          <w:ilvl w:val="0"/>
          <w:numId w:val="1"/>
        </w:numPr>
        <w:rPr>
          <w:rFonts w:ascii="Avenir Next LT Pro" w:hAnsi="Avenir Next LT Pro"/>
          <w:sz w:val="28"/>
          <w:szCs w:val="28"/>
        </w:rPr>
      </w:pPr>
      <w:r w:rsidRPr="000C3CFF">
        <w:rPr>
          <w:rFonts w:ascii="Avenir Next LT Pro" w:hAnsi="Avenir Next LT Pro"/>
          <w:sz w:val="28"/>
          <w:szCs w:val="28"/>
        </w:rPr>
        <w:t xml:space="preserve">The dimensions of the installation site are roughly </w:t>
      </w:r>
      <w:r w:rsidRPr="007A42C4">
        <w:rPr>
          <w:rFonts w:ascii="Avenir Next LT Pro" w:hAnsi="Avenir Next LT Pro"/>
          <w:sz w:val="28"/>
          <w:szCs w:val="28"/>
        </w:rPr>
        <w:t>6m</w:t>
      </w:r>
      <w:r w:rsidR="007A42C4" w:rsidRPr="007A42C4">
        <w:rPr>
          <w:rFonts w:ascii="Avenir Next LT Pro" w:hAnsi="Avenir Next LT Pro"/>
          <w:sz w:val="28"/>
          <w:szCs w:val="28"/>
        </w:rPr>
        <w:t xml:space="preserve"> width</w:t>
      </w:r>
      <w:r w:rsidRPr="007A42C4">
        <w:rPr>
          <w:rFonts w:ascii="Avenir Next LT Pro" w:hAnsi="Avenir Next LT Pro"/>
          <w:sz w:val="28"/>
          <w:szCs w:val="28"/>
        </w:rPr>
        <w:t xml:space="preserve"> x 2.7m</w:t>
      </w:r>
      <w:r w:rsidR="007A42C4" w:rsidRPr="007A42C4">
        <w:rPr>
          <w:rFonts w:ascii="Avenir Next LT Pro" w:hAnsi="Avenir Next LT Pro"/>
          <w:sz w:val="28"/>
          <w:szCs w:val="28"/>
        </w:rPr>
        <w:t xml:space="preserve"> height</w:t>
      </w:r>
      <w:r w:rsidRPr="007A42C4">
        <w:rPr>
          <w:rFonts w:ascii="Avenir Next LT Pro" w:hAnsi="Avenir Next LT Pro"/>
          <w:sz w:val="28"/>
          <w:szCs w:val="28"/>
        </w:rPr>
        <w:t>.</w:t>
      </w:r>
    </w:p>
    <w:p w14:paraId="42A9F13C" w14:textId="5332064A" w:rsidR="000C3CFF" w:rsidRPr="000C3CFF" w:rsidRDefault="000C3CFF" w:rsidP="000C3CFF">
      <w:pPr>
        <w:numPr>
          <w:ilvl w:val="0"/>
          <w:numId w:val="1"/>
        </w:numPr>
        <w:rPr>
          <w:rFonts w:ascii="Avenir Next LT Pro" w:hAnsi="Avenir Next LT Pro"/>
          <w:sz w:val="28"/>
          <w:szCs w:val="28"/>
        </w:rPr>
      </w:pPr>
      <w:r w:rsidRPr="10D4E694">
        <w:rPr>
          <w:rFonts w:ascii="Avenir Next LT Pro" w:hAnsi="Avenir Next LT Pro"/>
          <w:sz w:val="28"/>
          <w:szCs w:val="28"/>
        </w:rPr>
        <w:t xml:space="preserve">Studio space for the creation of the work is available on site, in the </w:t>
      </w:r>
      <w:r w:rsidR="730022D5" w:rsidRPr="10D4E694">
        <w:rPr>
          <w:rFonts w:ascii="Avenir Next LT Pro" w:hAnsi="Avenir Next LT Pro"/>
          <w:sz w:val="28"/>
          <w:szCs w:val="28"/>
        </w:rPr>
        <w:t>L</w:t>
      </w:r>
      <w:r w:rsidRPr="10D4E694">
        <w:rPr>
          <w:rFonts w:ascii="Avenir Next LT Pro" w:hAnsi="Avenir Next LT Pro"/>
          <w:sz w:val="28"/>
          <w:szCs w:val="28"/>
        </w:rPr>
        <w:t xml:space="preserve">ower </w:t>
      </w:r>
      <w:r w:rsidR="6614490F" w:rsidRPr="10D4E694">
        <w:rPr>
          <w:rFonts w:ascii="Avenir Next LT Pro" w:hAnsi="Avenir Next LT Pro"/>
          <w:sz w:val="28"/>
          <w:szCs w:val="28"/>
        </w:rPr>
        <w:t>C</w:t>
      </w:r>
      <w:r w:rsidRPr="10D4E694">
        <w:rPr>
          <w:rFonts w:ascii="Avenir Next LT Pro" w:hAnsi="Avenir Next LT Pro"/>
          <w:sz w:val="28"/>
          <w:szCs w:val="28"/>
        </w:rPr>
        <w:t xml:space="preserve">afé </w:t>
      </w:r>
      <w:r w:rsidR="2E6CAD69" w:rsidRPr="10D4E694">
        <w:rPr>
          <w:rFonts w:ascii="Avenir Next LT Pro" w:hAnsi="Avenir Next LT Pro"/>
          <w:sz w:val="28"/>
          <w:szCs w:val="28"/>
        </w:rPr>
        <w:t>G</w:t>
      </w:r>
      <w:r w:rsidRPr="10D4E694">
        <w:rPr>
          <w:rFonts w:ascii="Avenir Next LT Pro" w:hAnsi="Avenir Next LT Pro"/>
          <w:sz w:val="28"/>
          <w:szCs w:val="28"/>
        </w:rPr>
        <w:t>allery of Summerhall, between the 16</w:t>
      </w:r>
      <w:r w:rsidRPr="10D4E694">
        <w:rPr>
          <w:rFonts w:ascii="Avenir Next LT Pro" w:hAnsi="Avenir Next LT Pro"/>
          <w:sz w:val="28"/>
          <w:szCs w:val="28"/>
          <w:vertAlign w:val="superscript"/>
        </w:rPr>
        <w:t>th</w:t>
      </w:r>
      <w:r w:rsidRPr="10D4E694">
        <w:rPr>
          <w:rFonts w:ascii="Avenir Next LT Pro" w:hAnsi="Avenir Next LT Pro"/>
          <w:sz w:val="28"/>
          <w:szCs w:val="28"/>
        </w:rPr>
        <w:t xml:space="preserve"> of June and the 15</w:t>
      </w:r>
      <w:r w:rsidRPr="10D4E694">
        <w:rPr>
          <w:rFonts w:ascii="Avenir Next LT Pro" w:hAnsi="Avenir Next LT Pro"/>
          <w:sz w:val="28"/>
          <w:szCs w:val="28"/>
          <w:vertAlign w:val="superscript"/>
        </w:rPr>
        <w:t>th</w:t>
      </w:r>
      <w:r w:rsidRPr="10D4E694">
        <w:rPr>
          <w:rFonts w:ascii="Avenir Next LT Pro" w:hAnsi="Avenir Next LT Pro"/>
          <w:sz w:val="28"/>
          <w:szCs w:val="28"/>
        </w:rPr>
        <w:t xml:space="preserve"> of July.  </w:t>
      </w:r>
    </w:p>
    <w:p w14:paraId="0C986DC8" w14:textId="273C7240" w:rsidR="000C3CFF" w:rsidRPr="000C3CFF" w:rsidRDefault="000C3CFF" w:rsidP="000C3CFF">
      <w:pPr>
        <w:numPr>
          <w:ilvl w:val="0"/>
          <w:numId w:val="1"/>
        </w:numPr>
        <w:rPr>
          <w:rFonts w:ascii="Avenir Next LT Pro" w:hAnsi="Avenir Next LT Pro"/>
          <w:sz w:val="28"/>
          <w:szCs w:val="28"/>
        </w:rPr>
      </w:pPr>
      <w:r w:rsidRPr="10D4E694">
        <w:rPr>
          <w:rFonts w:ascii="Avenir Next LT Pro" w:hAnsi="Avenir Next LT Pro"/>
          <w:sz w:val="28"/>
          <w:szCs w:val="28"/>
        </w:rPr>
        <w:t xml:space="preserve">The resultant artwork will be installed </w:t>
      </w:r>
      <w:r w:rsidR="003633D0" w:rsidRPr="10D4E694">
        <w:rPr>
          <w:rFonts w:ascii="Avenir Next LT Pro" w:hAnsi="Avenir Next LT Pro"/>
          <w:sz w:val="28"/>
          <w:szCs w:val="28"/>
        </w:rPr>
        <w:t xml:space="preserve">by the Summerhall team, </w:t>
      </w:r>
      <w:r w:rsidRPr="10D4E694">
        <w:rPr>
          <w:rFonts w:ascii="Avenir Next LT Pro" w:hAnsi="Avenir Next LT Pro"/>
          <w:sz w:val="28"/>
          <w:szCs w:val="28"/>
        </w:rPr>
        <w:t xml:space="preserve">on the outside of B </w:t>
      </w:r>
      <w:r w:rsidR="25EC70DE" w:rsidRPr="10D4E694">
        <w:rPr>
          <w:rFonts w:ascii="Avenir Next LT Pro" w:hAnsi="Avenir Next LT Pro"/>
          <w:sz w:val="28"/>
          <w:szCs w:val="28"/>
        </w:rPr>
        <w:t>B</w:t>
      </w:r>
      <w:r w:rsidRPr="10D4E694">
        <w:rPr>
          <w:rFonts w:ascii="Avenir Next LT Pro" w:hAnsi="Avenir Next LT Pro"/>
          <w:sz w:val="28"/>
          <w:szCs w:val="28"/>
        </w:rPr>
        <w:t xml:space="preserve">lock in the Summerhall Courtyard. </w:t>
      </w:r>
    </w:p>
    <w:p w14:paraId="4EB8431C" w14:textId="5E0ECD58" w:rsidR="000C3CFF" w:rsidRPr="000C3CFF" w:rsidRDefault="000C3CFF" w:rsidP="000C3CFF">
      <w:pPr>
        <w:numPr>
          <w:ilvl w:val="0"/>
          <w:numId w:val="1"/>
        </w:numPr>
        <w:rPr>
          <w:rFonts w:ascii="Avenir Next LT Pro" w:hAnsi="Avenir Next LT Pro"/>
          <w:sz w:val="28"/>
          <w:szCs w:val="28"/>
        </w:rPr>
      </w:pPr>
      <w:r w:rsidRPr="000C3CFF">
        <w:rPr>
          <w:rFonts w:ascii="Avenir Next LT Pro" w:hAnsi="Avenir Next LT Pro"/>
          <w:sz w:val="28"/>
          <w:szCs w:val="28"/>
        </w:rPr>
        <w:t xml:space="preserve">Proposals should consider materials which </w:t>
      </w:r>
      <w:r w:rsidR="003633D0">
        <w:rPr>
          <w:rFonts w:ascii="Avenir Next LT Pro" w:hAnsi="Avenir Next LT Pro"/>
          <w:sz w:val="28"/>
          <w:szCs w:val="28"/>
        </w:rPr>
        <w:t>are</w:t>
      </w:r>
      <w:r w:rsidRPr="000C3CFF">
        <w:rPr>
          <w:rFonts w:ascii="Avenir Next LT Pro" w:hAnsi="Avenir Next LT Pro"/>
          <w:sz w:val="28"/>
          <w:szCs w:val="28"/>
        </w:rPr>
        <w:t xml:space="preserve"> suitable for the allocated space, reasonably durable and weather resistant to ensure longevity. Summerhall offers consultation on this. </w:t>
      </w:r>
    </w:p>
    <w:p w14:paraId="38E7C988" w14:textId="77777777" w:rsidR="000C3CFF" w:rsidRPr="000C3CFF" w:rsidRDefault="000C3CFF" w:rsidP="000C3CFF">
      <w:pPr>
        <w:rPr>
          <w:rFonts w:ascii="Avenir Next LT Pro" w:hAnsi="Avenir Next LT Pro"/>
          <w:sz w:val="28"/>
          <w:szCs w:val="28"/>
        </w:rPr>
      </w:pPr>
    </w:p>
    <w:p w14:paraId="69703F0B" w14:textId="7332638B"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WHAT WE ARE LOOKING FOR </w:t>
      </w:r>
    </w:p>
    <w:p w14:paraId="5E2CEA8B" w14:textId="77777777"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From street art to print making, graphic design to sculpture, we are open to proposals from artists working in all media that would translate into a site-specific installation. </w:t>
      </w:r>
    </w:p>
    <w:p w14:paraId="7C2EC829" w14:textId="77777777"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Your proposal should outline the approach you would take and examples of the materials to be used. </w:t>
      </w:r>
    </w:p>
    <w:p w14:paraId="29C1BBCA" w14:textId="77777777"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The work should be your own intellectual property. </w:t>
      </w:r>
    </w:p>
    <w:p w14:paraId="132B933B" w14:textId="7A7E8142" w:rsidR="000C3CFF" w:rsidRPr="000C3CFF" w:rsidRDefault="000C3CFF" w:rsidP="000C3CFF">
      <w:pPr>
        <w:rPr>
          <w:rFonts w:ascii="Avenir Next LT Pro" w:hAnsi="Avenir Next LT Pro"/>
          <w:sz w:val="28"/>
          <w:szCs w:val="28"/>
        </w:rPr>
      </w:pPr>
    </w:p>
    <w:p w14:paraId="1CD7B1D4" w14:textId="0BAB5EA7"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HOW TO APPLY </w:t>
      </w:r>
    </w:p>
    <w:p w14:paraId="45908918" w14:textId="77777777"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Please send a copy of a proposal of no more than 3 sides of A4 with some examples of relevant work by the 31</w:t>
      </w:r>
      <w:r w:rsidRPr="000C3CFF">
        <w:rPr>
          <w:rFonts w:ascii="Avenir Next LT Pro" w:hAnsi="Avenir Next LT Pro"/>
          <w:sz w:val="28"/>
          <w:szCs w:val="28"/>
          <w:vertAlign w:val="superscript"/>
        </w:rPr>
        <w:t>st</w:t>
      </w:r>
      <w:r w:rsidRPr="000C3CFF">
        <w:rPr>
          <w:rFonts w:ascii="Avenir Next LT Pro" w:hAnsi="Avenir Next LT Pro"/>
          <w:sz w:val="28"/>
          <w:szCs w:val="28"/>
        </w:rPr>
        <w:t xml:space="preserve"> of May 2024 to </w:t>
      </w:r>
      <w:hyperlink r:id="rId9" w:history="1">
        <w:r w:rsidRPr="000C3CFF">
          <w:rPr>
            <w:rStyle w:val="Hyperlink"/>
            <w:rFonts w:ascii="Avenir Next LT Pro" w:hAnsi="Avenir Next LT Pro"/>
            <w:sz w:val="28"/>
            <w:szCs w:val="28"/>
          </w:rPr>
          <w:t>visualarts@</w:t>
        </w:r>
      </w:hyperlink>
      <w:hyperlink r:id="rId10" w:history="1">
        <w:r w:rsidRPr="000C3CFF">
          <w:rPr>
            <w:rStyle w:val="Hyperlink"/>
            <w:rFonts w:ascii="Avenir Next LT Pro" w:hAnsi="Avenir Next LT Pro"/>
            <w:sz w:val="28"/>
            <w:szCs w:val="28"/>
          </w:rPr>
          <w:t>summerhal</w:t>
        </w:r>
      </w:hyperlink>
      <w:hyperlink r:id="rId11" w:history="1">
        <w:r w:rsidRPr="000C3CFF">
          <w:rPr>
            <w:rStyle w:val="Hyperlink"/>
            <w:rFonts w:ascii="Avenir Next LT Pro" w:hAnsi="Avenir Next LT Pro"/>
            <w:sz w:val="28"/>
            <w:szCs w:val="28"/>
          </w:rPr>
          <w:t>l</w:t>
        </w:r>
      </w:hyperlink>
      <w:hyperlink r:id="rId12" w:history="1">
        <w:r w:rsidRPr="000C3CFF">
          <w:rPr>
            <w:rStyle w:val="Hyperlink"/>
            <w:rFonts w:ascii="Avenir Next LT Pro" w:hAnsi="Avenir Next LT Pro"/>
            <w:sz w:val="28"/>
            <w:szCs w:val="28"/>
          </w:rPr>
          <w:t>.</w:t>
        </w:r>
      </w:hyperlink>
      <w:hyperlink r:id="rId13" w:history="1">
        <w:r w:rsidRPr="000C3CFF">
          <w:rPr>
            <w:rStyle w:val="Hyperlink"/>
            <w:rFonts w:ascii="Avenir Next LT Pro" w:hAnsi="Avenir Next LT Pro"/>
            <w:sz w:val="28"/>
            <w:szCs w:val="28"/>
          </w:rPr>
          <w:t>co.uk</w:t>
        </w:r>
      </w:hyperlink>
    </w:p>
    <w:p w14:paraId="54E83A7B" w14:textId="4D1AEB6B" w:rsidR="000C3CFF" w:rsidRPr="000C3CFF" w:rsidRDefault="000C3CFF" w:rsidP="000C3CFF">
      <w:pPr>
        <w:rPr>
          <w:rFonts w:ascii="Avenir Next LT Pro" w:hAnsi="Avenir Next LT Pro"/>
          <w:sz w:val="28"/>
          <w:szCs w:val="28"/>
        </w:rPr>
      </w:pPr>
      <w:r w:rsidRPr="2DD4F781">
        <w:rPr>
          <w:rFonts w:ascii="Avenir Next LT Pro" w:hAnsi="Avenir Next LT Pro"/>
          <w:sz w:val="28"/>
          <w:szCs w:val="28"/>
        </w:rPr>
        <w:t xml:space="preserve">If you would like this information in larger print or need assistance with your proposal, please let us know by emailing </w:t>
      </w:r>
      <w:hyperlink r:id="rId14">
        <w:r w:rsidRPr="2DD4F781">
          <w:rPr>
            <w:rStyle w:val="Hyperlink"/>
            <w:rFonts w:ascii="Avenir Next LT Pro" w:hAnsi="Avenir Next LT Pro"/>
            <w:sz w:val="28"/>
            <w:szCs w:val="28"/>
          </w:rPr>
          <w:t>visualarts@summerhall.co.uk</w:t>
        </w:r>
      </w:hyperlink>
    </w:p>
    <w:p w14:paraId="625E3137" w14:textId="77777777" w:rsidR="000C3CFF" w:rsidRPr="000C3CFF" w:rsidRDefault="000C3CFF" w:rsidP="000C3CFF">
      <w:pPr>
        <w:rPr>
          <w:rFonts w:ascii="Avenir Next LT Pro" w:hAnsi="Avenir Next LT Pro"/>
          <w:sz w:val="28"/>
          <w:szCs w:val="28"/>
        </w:rPr>
      </w:pPr>
    </w:p>
    <w:p w14:paraId="723FA9A6" w14:textId="18B249C1"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PROJECT TIMELINE </w:t>
      </w:r>
    </w:p>
    <w:p w14:paraId="0DBEE347" w14:textId="77777777" w:rsidR="000C3CFF" w:rsidRPr="000C3CFF" w:rsidRDefault="000C3CFF" w:rsidP="000C3CFF">
      <w:pPr>
        <w:numPr>
          <w:ilvl w:val="0"/>
          <w:numId w:val="2"/>
        </w:numPr>
        <w:rPr>
          <w:rFonts w:ascii="Avenir Next LT Pro" w:hAnsi="Avenir Next LT Pro"/>
          <w:sz w:val="28"/>
          <w:szCs w:val="28"/>
        </w:rPr>
      </w:pPr>
      <w:r w:rsidRPr="000C3CFF">
        <w:rPr>
          <w:rFonts w:ascii="Avenir Next LT Pro" w:hAnsi="Avenir Next LT Pro"/>
          <w:sz w:val="28"/>
          <w:szCs w:val="28"/>
        </w:rPr>
        <w:t>Closing date for proposals – Friday 31</w:t>
      </w:r>
      <w:r w:rsidRPr="000C3CFF">
        <w:rPr>
          <w:rFonts w:ascii="Avenir Next LT Pro" w:hAnsi="Avenir Next LT Pro"/>
          <w:sz w:val="28"/>
          <w:szCs w:val="28"/>
          <w:vertAlign w:val="superscript"/>
        </w:rPr>
        <w:t>st</w:t>
      </w:r>
      <w:r w:rsidRPr="000C3CFF">
        <w:rPr>
          <w:rFonts w:ascii="Avenir Next LT Pro" w:hAnsi="Avenir Next LT Pro"/>
          <w:sz w:val="28"/>
          <w:szCs w:val="28"/>
        </w:rPr>
        <w:t xml:space="preserve"> of May  </w:t>
      </w:r>
    </w:p>
    <w:p w14:paraId="6F21D54F" w14:textId="77777777" w:rsidR="000C3CFF" w:rsidRPr="000C3CFF" w:rsidRDefault="000C3CFF" w:rsidP="000C3CFF">
      <w:pPr>
        <w:numPr>
          <w:ilvl w:val="0"/>
          <w:numId w:val="2"/>
        </w:numPr>
        <w:rPr>
          <w:rFonts w:ascii="Avenir Next LT Pro" w:hAnsi="Avenir Next LT Pro"/>
          <w:sz w:val="28"/>
          <w:szCs w:val="28"/>
        </w:rPr>
      </w:pPr>
      <w:r w:rsidRPr="000C3CFF">
        <w:rPr>
          <w:rFonts w:ascii="Avenir Next LT Pro" w:hAnsi="Avenir Next LT Pro"/>
          <w:sz w:val="28"/>
          <w:szCs w:val="28"/>
        </w:rPr>
        <w:t>Panel selection – Monday 3</w:t>
      </w:r>
      <w:r w:rsidRPr="000C3CFF">
        <w:rPr>
          <w:rFonts w:ascii="Avenir Next LT Pro" w:hAnsi="Avenir Next LT Pro"/>
          <w:sz w:val="28"/>
          <w:szCs w:val="28"/>
          <w:vertAlign w:val="superscript"/>
        </w:rPr>
        <w:t>rd</w:t>
      </w:r>
      <w:r w:rsidRPr="000C3CFF">
        <w:rPr>
          <w:rFonts w:ascii="Avenir Next LT Pro" w:hAnsi="Avenir Next LT Pro"/>
          <w:sz w:val="28"/>
          <w:szCs w:val="28"/>
        </w:rPr>
        <w:t xml:space="preserve"> of June </w:t>
      </w:r>
    </w:p>
    <w:p w14:paraId="00013296" w14:textId="77777777" w:rsidR="000C3CFF" w:rsidRPr="000C3CFF" w:rsidRDefault="000C3CFF" w:rsidP="000C3CFF">
      <w:pPr>
        <w:numPr>
          <w:ilvl w:val="0"/>
          <w:numId w:val="2"/>
        </w:numPr>
        <w:rPr>
          <w:rFonts w:ascii="Avenir Next LT Pro" w:hAnsi="Avenir Next LT Pro"/>
          <w:sz w:val="28"/>
          <w:szCs w:val="28"/>
        </w:rPr>
      </w:pPr>
      <w:r w:rsidRPr="000C3CFF">
        <w:rPr>
          <w:rFonts w:ascii="Avenir Next LT Pro" w:hAnsi="Avenir Next LT Pro"/>
          <w:sz w:val="28"/>
          <w:szCs w:val="28"/>
        </w:rPr>
        <w:t>Commission awarded – Tuesday 4</w:t>
      </w:r>
      <w:r w:rsidRPr="000C3CFF">
        <w:rPr>
          <w:rFonts w:ascii="Avenir Next LT Pro" w:hAnsi="Avenir Next LT Pro"/>
          <w:sz w:val="28"/>
          <w:szCs w:val="28"/>
          <w:vertAlign w:val="superscript"/>
        </w:rPr>
        <w:t>th</w:t>
      </w:r>
      <w:r w:rsidRPr="000C3CFF">
        <w:rPr>
          <w:rFonts w:ascii="Avenir Next LT Pro" w:hAnsi="Avenir Next LT Pro"/>
          <w:sz w:val="28"/>
          <w:szCs w:val="28"/>
        </w:rPr>
        <w:t xml:space="preserve"> of June</w:t>
      </w:r>
    </w:p>
    <w:p w14:paraId="48FE53C6" w14:textId="77777777" w:rsidR="000C3CFF" w:rsidRPr="000C3CFF" w:rsidRDefault="000C3CFF" w:rsidP="000C3CFF">
      <w:pPr>
        <w:numPr>
          <w:ilvl w:val="0"/>
          <w:numId w:val="2"/>
        </w:numPr>
        <w:rPr>
          <w:rFonts w:ascii="Avenir Next LT Pro" w:hAnsi="Avenir Next LT Pro"/>
          <w:sz w:val="28"/>
          <w:szCs w:val="28"/>
        </w:rPr>
      </w:pPr>
      <w:r w:rsidRPr="000C3CFF">
        <w:rPr>
          <w:rFonts w:ascii="Avenir Next LT Pro" w:hAnsi="Avenir Next LT Pro"/>
          <w:sz w:val="28"/>
          <w:szCs w:val="28"/>
        </w:rPr>
        <w:t>Work starts – Wednesday 5</w:t>
      </w:r>
      <w:r w:rsidRPr="000C3CFF">
        <w:rPr>
          <w:rFonts w:ascii="Avenir Next LT Pro" w:hAnsi="Avenir Next LT Pro"/>
          <w:sz w:val="28"/>
          <w:szCs w:val="28"/>
          <w:vertAlign w:val="superscript"/>
        </w:rPr>
        <w:t>th</w:t>
      </w:r>
      <w:r w:rsidRPr="000C3CFF">
        <w:rPr>
          <w:rFonts w:ascii="Avenir Next LT Pro" w:hAnsi="Avenir Next LT Pro"/>
          <w:sz w:val="28"/>
          <w:szCs w:val="28"/>
        </w:rPr>
        <w:t xml:space="preserve"> of June </w:t>
      </w:r>
    </w:p>
    <w:p w14:paraId="5FE09E02" w14:textId="6702CFC2" w:rsidR="000C3CFF" w:rsidRPr="000C3CFF" w:rsidRDefault="0A6B0150" w:rsidP="000C3CFF">
      <w:pPr>
        <w:numPr>
          <w:ilvl w:val="0"/>
          <w:numId w:val="2"/>
        </w:numPr>
        <w:rPr>
          <w:rFonts w:ascii="Avenir Next LT Pro" w:hAnsi="Avenir Next LT Pro"/>
          <w:sz w:val="28"/>
          <w:szCs w:val="28"/>
        </w:rPr>
      </w:pPr>
      <w:r w:rsidRPr="2DD4F781">
        <w:rPr>
          <w:rFonts w:ascii="Avenir Next LT Pro" w:hAnsi="Avenir Next LT Pro"/>
          <w:sz w:val="28"/>
          <w:szCs w:val="28"/>
        </w:rPr>
        <w:t>Workspace</w:t>
      </w:r>
      <w:r w:rsidR="000C3CFF" w:rsidRPr="2DD4F781">
        <w:rPr>
          <w:rFonts w:ascii="Avenir Next LT Pro" w:hAnsi="Avenir Next LT Pro"/>
          <w:sz w:val="28"/>
          <w:szCs w:val="28"/>
        </w:rPr>
        <w:t xml:space="preserve"> available 16</w:t>
      </w:r>
      <w:r w:rsidR="000C3CFF" w:rsidRPr="2DD4F781">
        <w:rPr>
          <w:rFonts w:ascii="Avenir Next LT Pro" w:hAnsi="Avenir Next LT Pro"/>
          <w:sz w:val="28"/>
          <w:szCs w:val="28"/>
          <w:vertAlign w:val="superscript"/>
        </w:rPr>
        <w:t>th</w:t>
      </w:r>
      <w:r w:rsidR="000C3CFF" w:rsidRPr="2DD4F781">
        <w:rPr>
          <w:rFonts w:ascii="Avenir Next LT Pro" w:hAnsi="Avenir Next LT Pro"/>
          <w:sz w:val="28"/>
          <w:szCs w:val="28"/>
        </w:rPr>
        <w:t xml:space="preserve"> of June – 15</w:t>
      </w:r>
      <w:r w:rsidR="000C3CFF" w:rsidRPr="2DD4F781">
        <w:rPr>
          <w:rFonts w:ascii="Avenir Next LT Pro" w:hAnsi="Avenir Next LT Pro"/>
          <w:sz w:val="28"/>
          <w:szCs w:val="28"/>
          <w:vertAlign w:val="superscript"/>
        </w:rPr>
        <w:t>th</w:t>
      </w:r>
      <w:r w:rsidR="000C3CFF" w:rsidRPr="2DD4F781">
        <w:rPr>
          <w:rFonts w:ascii="Avenir Next LT Pro" w:hAnsi="Avenir Next LT Pro"/>
          <w:sz w:val="28"/>
          <w:szCs w:val="28"/>
        </w:rPr>
        <w:t xml:space="preserve"> of July </w:t>
      </w:r>
    </w:p>
    <w:p w14:paraId="471A9A94" w14:textId="73977DE1" w:rsidR="000C3CFF" w:rsidRPr="000C3CFF" w:rsidRDefault="000C3CFF" w:rsidP="000C3CFF">
      <w:pPr>
        <w:numPr>
          <w:ilvl w:val="0"/>
          <w:numId w:val="2"/>
        </w:numPr>
        <w:rPr>
          <w:rFonts w:ascii="Avenir Next LT Pro" w:hAnsi="Avenir Next LT Pro"/>
          <w:sz w:val="28"/>
          <w:szCs w:val="28"/>
        </w:rPr>
      </w:pPr>
      <w:r w:rsidRPr="2DD4F781">
        <w:rPr>
          <w:rFonts w:ascii="Avenir Next LT Pro" w:hAnsi="Avenir Next LT Pro"/>
          <w:sz w:val="28"/>
          <w:szCs w:val="28"/>
        </w:rPr>
        <w:t>Work completed - Monday 15</w:t>
      </w:r>
      <w:r w:rsidRPr="2DD4F781">
        <w:rPr>
          <w:rFonts w:ascii="Avenir Next LT Pro" w:hAnsi="Avenir Next LT Pro"/>
          <w:sz w:val="28"/>
          <w:szCs w:val="28"/>
          <w:vertAlign w:val="superscript"/>
        </w:rPr>
        <w:t>th</w:t>
      </w:r>
      <w:r w:rsidRPr="2DD4F781">
        <w:rPr>
          <w:rFonts w:ascii="Avenir Next LT Pro" w:hAnsi="Avenir Next LT Pro"/>
          <w:sz w:val="28"/>
          <w:szCs w:val="28"/>
        </w:rPr>
        <w:t xml:space="preserve"> of July </w:t>
      </w:r>
    </w:p>
    <w:p w14:paraId="62A8F029" w14:textId="77777777" w:rsidR="000C3CFF" w:rsidRPr="000C3CFF" w:rsidRDefault="000C3CFF" w:rsidP="000C3CFF">
      <w:pPr>
        <w:numPr>
          <w:ilvl w:val="0"/>
          <w:numId w:val="2"/>
        </w:numPr>
        <w:rPr>
          <w:rFonts w:ascii="Avenir Next LT Pro" w:hAnsi="Avenir Next LT Pro"/>
          <w:sz w:val="28"/>
          <w:szCs w:val="28"/>
        </w:rPr>
      </w:pPr>
      <w:r w:rsidRPr="000C3CFF">
        <w:rPr>
          <w:rFonts w:ascii="Avenir Next LT Pro" w:hAnsi="Avenir Next LT Pro"/>
          <w:sz w:val="28"/>
          <w:szCs w:val="28"/>
        </w:rPr>
        <w:t>Installation – Sunday 21</w:t>
      </w:r>
      <w:r w:rsidRPr="000C3CFF">
        <w:rPr>
          <w:rFonts w:ascii="Avenir Next LT Pro" w:hAnsi="Avenir Next LT Pro"/>
          <w:sz w:val="28"/>
          <w:szCs w:val="28"/>
          <w:vertAlign w:val="superscript"/>
        </w:rPr>
        <w:t>st</w:t>
      </w:r>
      <w:r w:rsidRPr="000C3CFF">
        <w:rPr>
          <w:rFonts w:ascii="Avenir Next LT Pro" w:hAnsi="Avenir Next LT Pro"/>
          <w:sz w:val="28"/>
          <w:szCs w:val="28"/>
        </w:rPr>
        <w:t xml:space="preserve"> and Monday 22</w:t>
      </w:r>
      <w:r w:rsidRPr="000C3CFF">
        <w:rPr>
          <w:rFonts w:ascii="Avenir Next LT Pro" w:hAnsi="Avenir Next LT Pro"/>
          <w:sz w:val="28"/>
          <w:szCs w:val="28"/>
          <w:vertAlign w:val="superscript"/>
        </w:rPr>
        <w:t>nd</w:t>
      </w:r>
      <w:r w:rsidRPr="000C3CFF">
        <w:rPr>
          <w:rFonts w:ascii="Avenir Next LT Pro" w:hAnsi="Avenir Next LT Pro"/>
          <w:sz w:val="28"/>
          <w:szCs w:val="28"/>
        </w:rPr>
        <w:t xml:space="preserve"> of July</w:t>
      </w:r>
    </w:p>
    <w:p w14:paraId="06125148" w14:textId="3BFF4157" w:rsidR="000C3CFF" w:rsidRPr="000C3CFF" w:rsidRDefault="000C3CFF" w:rsidP="000C3CFF">
      <w:pPr>
        <w:numPr>
          <w:ilvl w:val="0"/>
          <w:numId w:val="2"/>
        </w:numPr>
        <w:rPr>
          <w:rFonts w:ascii="Avenir Next LT Pro" w:hAnsi="Avenir Next LT Pro"/>
          <w:sz w:val="28"/>
          <w:szCs w:val="28"/>
        </w:rPr>
      </w:pPr>
      <w:r w:rsidRPr="2DD4F781">
        <w:rPr>
          <w:rFonts w:ascii="Avenir Next LT Pro" w:hAnsi="Avenir Next LT Pro"/>
          <w:sz w:val="28"/>
          <w:szCs w:val="28"/>
        </w:rPr>
        <w:t>Launch event - Thursday 25</w:t>
      </w:r>
      <w:r w:rsidRPr="2DD4F781">
        <w:rPr>
          <w:rFonts w:ascii="Avenir Next LT Pro" w:hAnsi="Avenir Next LT Pro"/>
          <w:sz w:val="28"/>
          <w:szCs w:val="28"/>
          <w:vertAlign w:val="superscript"/>
        </w:rPr>
        <w:t>th</w:t>
      </w:r>
      <w:r w:rsidRPr="2DD4F781">
        <w:rPr>
          <w:rFonts w:ascii="Avenir Next LT Pro" w:hAnsi="Avenir Next LT Pro"/>
          <w:sz w:val="28"/>
          <w:szCs w:val="28"/>
        </w:rPr>
        <w:t xml:space="preserve"> of July </w:t>
      </w:r>
    </w:p>
    <w:p w14:paraId="262ED351" w14:textId="77777777" w:rsidR="000C3CFF" w:rsidRPr="000C3CFF" w:rsidRDefault="000C3CFF" w:rsidP="000C3CFF">
      <w:pPr>
        <w:rPr>
          <w:rFonts w:ascii="Avenir Next LT Pro" w:hAnsi="Avenir Next LT Pro"/>
          <w:sz w:val="28"/>
          <w:szCs w:val="28"/>
        </w:rPr>
      </w:pPr>
    </w:p>
    <w:p w14:paraId="07C7B105" w14:textId="64A5C1FA" w:rsidR="000C3CFF" w:rsidRPr="000C3CFF" w:rsidRDefault="000C3CFF" w:rsidP="000C3CFF">
      <w:pPr>
        <w:rPr>
          <w:rFonts w:ascii="Avenir Next LT Pro" w:hAnsi="Avenir Next LT Pro"/>
          <w:sz w:val="28"/>
          <w:szCs w:val="28"/>
        </w:rPr>
      </w:pPr>
      <w:r w:rsidRPr="000C3CFF">
        <w:rPr>
          <w:rFonts w:ascii="Avenir Next LT Pro" w:hAnsi="Avenir Next LT Pro"/>
          <w:sz w:val="28"/>
          <w:szCs w:val="28"/>
        </w:rPr>
        <w:t xml:space="preserve">SELECTION CRITERIA </w:t>
      </w:r>
    </w:p>
    <w:p w14:paraId="2A17A1EE"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 xml:space="preserve">Artistic Merit: </w:t>
      </w:r>
      <w:r w:rsidRPr="000C3CFF">
        <w:rPr>
          <w:rFonts w:ascii="Avenir Next LT Pro" w:hAnsi="Avenir Next LT Pro"/>
          <w:sz w:val="28"/>
          <w:szCs w:val="28"/>
        </w:rPr>
        <w:t>The artwork or exhibition content should demonstrate high artistic quality and innovation, regardless of style or medium. We welcome a diverse range of artistic practices, from traditional to contemporary, and value originality, creativity, and craftsmanship. </w:t>
      </w:r>
    </w:p>
    <w:p w14:paraId="67ABF0E3"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 xml:space="preserve">Relevance to concept / curatorial theme: </w:t>
      </w:r>
      <w:r w:rsidRPr="000C3CFF">
        <w:rPr>
          <w:rFonts w:ascii="Avenir Next LT Pro" w:hAnsi="Avenir Next LT Pro"/>
          <w:sz w:val="28"/>
          <w:szCs w:val="28"/>
        </w:rPr>
        <w:t>The artwork or exhibition content should be in line with the given theme or concept of the open call.    </w:t>
      </w:r>
    </w:p>
    <w:p w14:paraId="4A4534F7"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Representation and Diversity</w:t>
      </w:r>
      <w:r w:rsidRPr="000C3CFF">
        <w:rPr>
          <w:rFonts w:ascii="Avenir Next LT Pro" w:hAnsi="Avenir Next LT Pro"/>
          <w:sz w:val="28"/>
          <w:szCs w:val="28"/>
        </w:rPr>
        <w:t>: Priority will be given to artworks that reflect and celebrate diverse perspectives, experiences, and identities. We seek artwork that promotes representation and visibility for underrepresented groups, including marginalized communities, LGBTQIA+ individuals, people with disabilities, and artists from diverse cultural backgrounds. </w:t>
      </w:r>
    </w:p>
    <w:p w14:paraId="5C0DD546"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Cultural Sensitivity</w:t>
      </w:r>
      <w:r w:rsidRPr="000C3CFF">
        <w:rPr>
          <w:rFonts w:ascii="Avenir Next LT Pro" w:hAnsi="Avenir Next LT Pro"/>
          <w:sz w:val="28"/>
          <w:szCs w:val="28"/>
        </w:rPr>
        <w:t>: Artists should demonstrate cultural sensitivity and awareness in their artwork, avoiding appropriation, stereotypes, or misrepresentation of any culture, tradition, or identity. We encourage artists to engage respectfully with cultural themes and practices, fostering cross-cultural understanding and appreciation. </w:t>
      </w:r>
    </w:p>
    <w:p w14:paraId="19BBCDB3"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Accessibility</w:t>
      </w:r>
      <w:r w:rsidRPr="000C3CFF">
        <w:rPr>
          <w:rFonts w:ascii="Avenir Next LT Pro" w:hAnsi="Avenir Next LT Pro"/>
          <w:sz w:val="28"/>
          <w:szCs w:val="28"/>
        </w:rPr>
        <w:t>: Consideration will be given to artworks that are accessible to a wide range of audiences, including those with disabilities or limited resources.  </w:t>
      </w:r>
    </w:p>
    <w:p w14:paraId="5D95683B"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 xml:space="preserve">Artistic Merit: </w:t>
      </w:r>
      <w:r w:rsidRPr="000C3CFF">
        <w:rPr>
          <w:rFonts w:ascii="Avenir Next LT Pro" w:hAnsi="Avenir Next LT Pro"/>
          <w:sz w:val="28"/>
          <w:szCs w:val="28"/>
        </w:rPr>
        <w:t>The artwork or exhibition content should demonstrate high artistic quality and innovation, regardless of style or medium. We welcome a diverse range of artistic practices, from traditional to contemporary, and value originality, creativity, and craftsmanship. </w:t>
      </w:r>
    </w:p>
    <w:p w14:paraId="47CC94D9"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 xml:space="preserve">Relevance to concept / curatorial theme: </w:t>
      </w:r>
      <w:r w:rsidRPr="000C3CFF">
        <w:rPr>
          <w:rFonts w:ascii="Avenir Next LT Pro" w:hAnsi="Avenir Next LT Pro"/>
          <w:sz w:val="28"/>
          <w:szCs w:val="28"/>
        </w:rPr>
        <w:t>The artwork or exhibition content should be in line with the given theme or concept of the open call.    </w:t>
      </w:r>
    </w:p>
    <w:p w14:paraId="0E771483"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Representation and Diversity</w:t>
      </w:r>
      <w:r w:rsidRPr="000C3CFF">
        <w:rPr>
          <w:rFonts w:ascii="Avenir Next LT Pro" w:hAnsi="Avenir Next LT Pro"/>
          <w:sz w:val="28"/>
          <w:szCs w:val="28"/>
        </w:rPr>
        <w:t>: Priority will be given to artworks that reflect and celebrate diverse perspectives, experiences, and identities. We seek artwork that promotes representation and visibility for underrepresented groups, including marginalized communities, LGBTQIA+ individuals, people with disabilities, and artists from diverse cultural backgrounds. </w:t>
      </w:r>
    </w:p>
    <w:p w14:paraId="095AAA9A"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Cultural Sensitivity</w:t>
      </w:r>
      <w:r w:rsidRPr="000C3CFF">
        <w:rPr>
          <w:rFonts w:ascii="Avenir Next LT Pro" w:hAnsi="Avenir Next LT Pro"/>
          <w:sz w:val="28"/>
          <w:szCs w:val="28"/>
        </w:rPr>
        <w:t>: Artists should demonstrate cultural sensitivity and awareness in their artwork, avoiding appropriation, stereotypes, or misrepresentation of any culture, tradition, or identity. We encourage artists to engage respectfully with cultural themes and practices, fostering cross-cultural understanding and appreciation. </w:t>
      </w:r>
    </w:p>
    <w:p w14:paraId="764F9495" w14:textId="77777777" w:rsidR="000C3CFF" w:rsidRPr="000C3CFF" w:rsidRDefault="000C3CFF" w:rsidP="000C3CFF">
      <w:pPr>
        <w:numPr>
          <w:ilvl w:val="0"/>
          <w:numId w:val="3"/>
        </w:numPr>
        <w:rPr>
          <w:rFonts w:ascii="Avenir Next LT Pro" w:hAnsi="Avenir Next LT Pro"/>
          <w:sz w:val="28"/>
          <w:szCs w:val="28"/>
        </w:rPr>
      </w:pPr>
      <w:r w:rsidRPr="000C3CFF">
        <w:rPr>
          <w:rFonts w:ascii="Avenir Next LT Pro" w:hAnsi="Avenir Next LT Pro"/>
          <w:b/>
          <w:bCs/>
          <w:sz w:val="28"/>
          <w:szCs w:val="28"/>
        </w:rPr>
        <w:t>Accessibility</w:t>
      </w:r>
      <w:r w:rsidRPr="000C3CFF">
        <w:rPr>
          <w:rFonts w:ascii="Avenir Next LT Pro" w:hAnsi="Avenir Next LT Pro"/>
          <w:sz w:val="28"/>
          <w:szCs w:val="28"/>
        </w:rPr>
        <w:t>: Consideration will be given to artworks that are accessible to a wide range of audiences, including those with disabilities or limited resources.  </w:t>
      </w:r>
    </w:p>
    <w:p w14:paraId="594D99CC" w14:textId="77777777" w:rsidR="000C3CFF" w:rsidRPr="000C3CFF" w:rsidRDefault="000C3CFF" w:rsidP="000C3CFF">
      <w:pPr>
        <w:rPr>
          <w:rFonts w:ascii="Avenir Next LT Pro" w:hAnsi="Avenir Next LT Pro"/>
          <w:sz w:val="28"/>
          <w:szCs w:val="28"/>
        </w:rPr>
      </w:pPr>
    </w:p>
    <w:p w14:paraId="2404E0AD" w14:textId="77777777" w:rsidR="000C3CFF" w:rsidRPr="000C3CFF" w:rsidRDefault="000C3CFF" w:rsidP="000C3CFF">
      <w:pPr>
        <w:jc w:val="right"/>
        <w:rPr>
          <w:rFonts w:ascii="Avenir Next LT Pro" w:hAnsi="Avenir Next LT Pro"/>
          <w:sz w:val="28"/>
          <w:szCs w:val="28"/>
        </w:rPr>
      </w:pPr>
    </w:p>
    <w:p w14:paraId="68AAFC6B" w14:textId="30DF1B5A" w:rsidR="000C3CFF" w:rsidRPr="000C3CFF" w:rsidRDefault="000C3CFF" w:rsidP="000C3CFF">
      <w:pPr>
        <w:rPr>
          <w:rFonts w:ascii="Avenir Next LT Pro" w:hAnsi="Avenir Next LT Pro"/>
          <w:sz w:val="28"/>
          <w:szCs w:val="28"/>
        </w:rPr>
      </w:pPr>
    </w:p>
    <w:sectPr w:rsidR="000C3CFF" w:rsidRPr="000C3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B13A2"/>
    <w:multiLevelType w:val="hybridMultilevel"/>
    <w:tmpl w:val="A280B420"/>
    <w:lvl w:ilvl="0" w:tplc="C6EC00B6">
      <w:start w:val="1"/>
      <w:numFmt w:val="bullet"/>
      <w:lvlText w:val="•"/>
      <w:lvlJc w:val="left"/>
      <w:pPr>
        <w:tabs>
          <w:tab w:val="num" w:pos="720"/>
        </w:tabs>
        <w:ind w:left="720" w:hanging="360"/>
      </w:pPr>
      <w:rPr>
        <w:rFonts w:ascii="Arial" w:hAnsi="Arial" w:hint="default"/>
      </w:rPr>
    </w:lvl>
    <w:lvl w:ilvl="1" w:tplc="87CC37F8" w:tentative="1">
      <w:start w:val="1"/>
      <w:numFmt w:val="bullet"/>
      <w:lvlText w:val="•"/>
      <w:lvlJc w:val="left"/>
      <w:pPr>
        <w:tabs>
          <w:tab w:val="num" w:pos="1440"/>
        </w:tabs>
        <w:ind w:left="1440" w:hanging="360"/>
      </w:pPr>
      <w:rPr>
        <w:rFonts w:ascii="Arial" w:hAnsi="Arial" w:hint="default"/>
      </w:rPr>
    </w:lvl>
    <w:lvl w:ilvl="2" w:tplc="8EAE3D3A" w:tentative="1">
      <w:start w:val="1"/>
      <w:numFmt w:val="bullet"/>
      <w:lvlText w:val="•"/>
      <w:lvlJc w:val="left"/>
      <w:pPr>
        <w:tabs>
          <w:tab w:val="num" w:pos="2160"/>
        </w:tabs>
        <w:ind w:left="2160" w:hanging="360"/>
      </w:pPr>
      <w:rPr>
        <w:rFonts w:ascii="Arial" w:hAnsi="Arial" w:hint="default"/>
      </w:rPr>
    </w:lvl>
    <w:lvl w:ilvl="3" w:tplc="6B8A0F66" w:tentative="1">
      <w:start w:val="1"/>
      <w:numFmt w:val="bullet"/>
      <w:lvlText w:val="•"/>
      <w:lvlJc w:val="left"/>
      <w:pPr>
        <w:tabs>
          <w:tab w:val="num" w:pos="2880"/>
        </w:tabs>
        <w:ind w:left="2880" w:hanging="360"/>
      </w:pPr>
      <w:rPr>
        <w:rFonts w:ascii="Arial" w:hAnsi="Arial" w:hint="default"/>
      </w:rPr>
    </w:lvl>
    <w:lvl w:ilvl="4" w:tplc="FC747318" w:tentative="1">
      <w:start w:val="1"/>
      <w:numFmt w:val="bullet"/>
      <w:lvlText w:val="•"/>
      <w:lvlJc w:val="left"/>
      <w:pPr>
        <w:tabs>
          <w:tab w:val="num" w:pos="3600"/>
        </w:tabs>
        <w:ind w:left="3600" w:hanging="360"/>
      </w:pPr>
      <w:rPr>
        <w:rFonts w:ascii="Arial" w:hAnsi="Arial" w:hint="default"/>
      </w:rPr>
    </w:lvl>
    <w:lvl w:ilvl="5" w:tplc="BA6C6622" w:tentative="1">
      <w:start w:val="1"/>
      <w:numFmt w:val="bullet"/>
      <w:lvlText w:val="•"/>
      <w:lvlJc w:val="left"/>
      <w:pPr>
        <w:tabs>
          <w:tab w:val="num" w:pos="4320"/>
        </w:tabs>
        <w:ind w:left="4320" w:hanging="360"/>
      </w:pPr>
      <w:rPr>
        <w:rFonts w:ascii="Arial" w:hAnsi="Arial" w:hint="default"/>
      </w:rPr>
    </w:lvl>
    <w:lvl w:ilvl="6" w:tplc="9C4ECAE2" w:tentative="1">
      <w:start w:val="1"/>
      <w:numFmt w:val="bullet"/>
      <w:lvlText w:val="•"/>
      <w:lvlJc w:val="left"/>
      <w:pPr>
        <w:tabs>
          <w:tab w:val="num" w:pos="5040"/>
        </w:tabs>
        <w:ind w:left="5040" w:hanging="360"/>
      </w:pPr>
      <w:rPr>
        <w:rFonts w:ascii="Arial" w:hAnsi="Arial" w:hint="default"/>
      </w:rPr>
    </w:lvl>
    <w:lvl w:ilvl="7" w:tplc="EBD4A8CC" w:tentative="1">
      <w:start w:val="1"/>
      <w:numFmt w:val="bullet"/>
      <w:lvlText w:val="•"/>
      <w:lvlJc w:val="left"/>
      <w:pPr>
        <w:tabs>
          <w:tab w:val="num" w:pos="5760"/>
        </w:tabs>
        <w:ind w:left="5760" w:hanging="360"/>
      </w:pPr>
      <w:rPr>
        <w:rFonts w:ascii="Arial" w:hAnsi="Arial" w:hint="default"/>
      </w:rPr>
    </w:lvl>
    <w:lvl w:ilvl="8" w:tplc="0A501C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6E5C2A"/>
    <w:multiLevelType w:val="hybridMultilevel"/>
    <w:tmpl w:val="F918CDD0"/>
    <w:lvl w:ilvl="0" w:tplc="2CD8D460">
      <w:start w:val="1"/>
      <w:numFmt w:val="bullet"/>
      <w:lvlText w:val="•"/>
      <w:lvlJc w:val="left"/>
      <w:pPr>
        <w:tabs>
          <w:tab w:val="num" w:pos="720"/>
        </w:tabs>
        <w:ind w:left="720" w:hanging="360"/>
      </w:pPr>
      <w:rPr>
        <w:rFonts w:ascii="Arial" w:hAnsi="Arial" w:hint="default"/>
      </w:rPr>
    </w:lvl>
    <w:lvl w:ilvl="1" w:tplc="DDA0E256" w:tentative="1">
      <w:start w:val="1"/>
      <w:numFmt w:val="bullet"/>
      <w:lvlText w:val="•"/>
      <w:lvlJc w:val="left"/>
      <w:pPr>
        <w:tabs>
          <w:tab w:val="num" w:pos="1440"/>
        </w:tabs>
        <w:ind w:left="1440" w:hanging="360"/>
      </w:pPr>
      <w:rPr>
        <w:rFonts w:ascii="Arial" w:hAnsi="Arial" w:hint="default"/>
      </w:rPr>
    </w:lvl>
    <w:lvl w:ilvl="2" w:tplc="7764DA0E" w:tentative="1">
      <w:start w:val="1"/>
      <w:numFmt w:val="bullet"/>
      <w:lvlText w:val="•"/>
      <w:lvlJc w:val="left"/>
      <w:pPr>
        <w:tabs>
          <w:tab w:val="num" w:pos="2160"/>
        </w:tabs>
        <w:ind w:left="2160" w:hanging="360"/>
      </w:pPr>
      <w:rPr>
        <w:rFonts w:ascii="Arial" w:hAnsi="Arial" w:hint="default"/>
      </w:rPr>
    </w:lvl>
    <w:lvl w:ilvl="3" w:tplc="0776B16E" w:tentative="1">
      <w:start w:val="1"/>
      <w:numFmt w:val="bullet"/>
      <w:lvlText w:val="•"/>
      <w:lvlJc w:val="left"/>
      <w:pPr>
        <w:tabs>
          <w:tab w:val="num" w:pos="2880"/>
        </w:tabs>
        <w:ind w:left="2880" w:hanging="360"/>
      </w:pPr>
      <w:rPr>
        <w:rFonts w:ascii="Arial" w:hAnsi="Arial" w:hint="default"/>
      </w:rPr>
    </w:lvl>
    <w:lvl w:ilvl="4" w:tplc="789A1CA8" w:tentative="1">
      <w:start w:val="1"/>
      <w:numFmt w:val="bullet"/>
      <w:lvlText w:val="•"/>
      <w:lvlJc w:val="left"/>
      <w:pPr>
        <w:tabs>
          <w:tab w:val="num" w:pos="3600"/>
        </w:tabs>
        <w:ind w:left="3600" w:hanging="360"/>
      </w:pPr>
      <w:rPr>
        <w:rFonts w:ascii="Arial" w:hAnsi="Arial" w:hint="default"/>
      </w:rPr>
    </w:lvl>
    <w:lvl w:ilvl="5" w:tplc="BDF26782" w:tentative="1">
      <w:start w:val="1"/>
      <w:numFmt w:val="bullet"/>
      <w:lvlText w:val="•"/>
      <w:lvlJc w:val="left"/>
      <w:pPr>
        <w:tabs>
          <w:tab w:val="num" w:pos="4320"/>
        </w:tabs>
        <w:ind w:left="4320" w:hanging="360"/>
      </w:pPr>
      <w:rPr>
        <w:rFonts w:ascii="Arial" w:hAnsi="Arial" w:hint="default"/>
      </w:rPr>
    </w:lvl>
    <w:lvl w:ilvl="6" w:tplc="7EC262C8" w:tentative="1">
      <w:start w:val="1"/>
      <w:numFmt w:val="bullet"/>
      <w:lvlText w:val="•"/>
      <w:lvlJc w:val="left"/>
      <w:pPr>
        <w:tabs>
          <w:tab w:val="num" w:pos="5040"/>
        </w:tabs>
        <w:ind w:left="5040" w:hanging="360"/>
      </w:pPr>
      <w:rPr>
        <w:rFonts w:ascii="Arial" w:hAnsi="Arial" w:hint="default"/>
      </w:rPr>
    </w:lvl>
    <w:lvl w:ilvl="7" w:tplc="17AC6F60" w:tentative="1">
      <w:start w:val="1"/>
      <w:numFmt w:val="bullet"/>
      <w:lvlText w:val="•"/>
      <w:lvlJc w:val="left"/>
      <w:pPr>
        <w:tabs>
          <w:tab w:val="num" w:pos="5760"/>
        </w:tabs>
        <w:ind w:left="5760" w:hanging="360"/>
      </w:pPr>
      <w:rPr>
        <w:rFonts w:ascii="Arial" w:hAnsi="Arial" w:hint="default"/>
      </w:rPr>
    </w:lvl>
    <w:lvl w:ilvl="8" w:tplc="1FAEC9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9674EE"/>
    <w:multiLevelType w:val="hybridMultilevel"/>
    <w:tmpl w:val="2AF43EF6"/>
    <w:lvl w:ilvl="0" w:tplc="F4D2AAA2">
      <w:start w:val="1"/>
      <w:numFmt w:val="bullet"/>
      <w:lvlText w:val="•"/>
      <w:lvlJc w:val="left"/>
      <w:pPr>
        <w:tabs>
          <w:tab w:val="num" w:pos="720"/>
        </w:tabs>
        <w:ind w:left="720" w:hanging="360"/>
      </w:pPr>
      <w:rPr>
        <w:rFonts w:ascii="Arial" w:hAnsi="Arial" w:hint="default"/>
      </w:rPr>
    </w:lvl>
    <w:lvl w:ilvl="1" w:tplc="9A344E88" w:tentative="1">
      <w:start w:val="1"/>
      <w:numFmt w:val="bullet"/>
      <w:lvlText w:val="•"/>
      <w:lvlJc w:val="left"/>
      <w:pPr>
        <w:tabs>
          <w:tab w:val="num" w:pos="1440"/>
        </w:tabs>
        <w:ind w:left="1440" w:hanging="360"/>
      </w:pPr>
      <w:rPr>
        <w:rFonts w:ascii="Arial" w:hAnsi="Arial" w:hint="default"/>
      </w:rPr>
    </w:lvl>
    <w:lvl w:ilvl="2" w:tplc="47E6C2DC" w:tentative="1">
      <w:start w:val="1"/>
      <w:numFmt w:val="bullet"/>
      <w:lvlText w:val="•"/>
      <w:lvlJc w:val="left"/>
      <w:pPr>
        <w:tabs>
          <w:tab w:val="num" w:pos="2160"/>
        </w:tabs>
        <w:ind w:left="2160" w:hanging="360"/>
      </w:pPr>
      <w:rPr>
        <w:rFonts w:ascii="Arial" w:hAnsi="Arial" w:hint="default"/>
      </w:rPr>
    </w:lvl>
    <w:lvl w:ilvl="3" w:tplc="026088D0" w:tentative="1">
      <w:start w:val="1"/>
      <w:numFmt w:val="bullet"/>
      <w:lvlText w:val="•"/>
      <w:lvlJc w:val="left"/>
      <w:pPr>
        <w:tabs>
          <w:tab w:val="num" w:pos="2880"/>
        </w:tabs>
        <w:ind w:left="2880" w:hanging="360"/>
      </w:pPr>
      <w:rPr>
        <w:rFonts w:ascii="Arial" w:hAnsi="Arial" w:hint="default"/>
      </w:rPr>
    </w:lvl>
    <w:lvl w:ilvl="4" w:tplc="179AC3CC" w:tentative="1">
      <w:start w:val="1"/>
      <w:numFmt w:val="bullet"/>
      <w:lvlText w:val="•"/>
      <w:lvlJc w:val="left"/>
      <w:pPr>
        <w:tabs>
          <w:tab w:val="num" w:pos="3600"/>
        </w:tabs>
        <w:ind w:left="3600" w:hanging="360"/>
      </w:pPr>
      <w:rPr>
        <w:rFonts w:ascii="Arial" w:hAnsi="Arial" w:hint="default"/>
      </w:rPr>
    </w:lvl>
    <w:lvl w:ilvl="5" w:tplc="E70EABA6" w:tentative="1">
      <w:start w:val="1"/>
      <w:numFmt w:val="bullet"/>
      <w:lvlText w:val="•"/>
      <w:lvlJc w:val="left"/>
      <w:pPr>
        <w:tabs>
          <w:tab w:val="num" w:pos="4320"/>
        </w:tabs>
        <w:ind w:left="4320" w:hanging="360"/>
      </w:pPr>
      <w:rPr>
        <w:rFonts w:ascii="Arial" w:hAnsi="Arial" w:hint="default"/>
      </w:rPr>
    </w:lvl>
    <w:lvl w:ilvl="6" w:tplc="A34C3174" w:tentative="1">
      <w:start w:val="1"/>
      <w:numFmt w:val="bullet"/>
      <w:lvlText w:val="•"/>
      <w:lvlJc w:val="left"/>
      <w:pPr>
        <w:tabs>
          <w:tab w:val="num" w:pos="5040"/>
        </w:tabs>
        <w:ind w:left="5040" w:hanging="360"/>
      </w:pPr>
      <w:rPr>
        <w:rFonts w:ascii="Arial" w:hAnsi="Arial" w:hint="default"/>
      </w:rPr>
    </w:lvl>
    <w:lvl w:ilvl="7" w:tplc="A5680D02" w:tentative="1">
      <w:start w:val="1"/>
      <w:numFmt w:val="bullet"/>
      <w:lvlText w:val="•"/>
      <w:lvlJc w:val="left"/>
      <w:pPr>
        <w:tabs>
          <w:tab w:val="num" w:pos="5760"/>
        </w:tabs>
        <w:ind w:left="5760" w:hanging="360"/>
      </w:pPr>
      <w:rPr>
        <w:rFonts w:ascii="Arial" w:hAnsi="Arial" w:hint="default"/>
      </w:rPr>
    </w:lvl>
    <w:lvl w:ilvl="8" w:tplc="4C0023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675538"/>
    <w:multiLevelType w:val="hybridMultilevel"/>
    <w:tmpl w:val="1DCEDD1E"/>
    <w:lvl w:ilvl="0" w:tplc="79FE8436">
      <w:start w:val="1"/>
      <w:numFmt w:val="bullet"/>
      <w:lvlText w:val="•"/>
      <w:lvlJc w:val="left"/>
      <w:pPr>
        <w:tabs>
          <w:tab w:val="num" w:pos="720"/>
        </w:tabs>
        <w:ind w:left="720" w:hanging="360"/>
      </w:pPr>
      <w:rPr>
        <w:rFonts w:ascii="Arial" w:hAnsi="Arial" w:hint="default"/>
      </w:rPr>
    </w:lvl>
    <w:lvl w:ilvl="1" w:tplc="6E08B81E" w:tentative="1">
      <w:start w:val="1"/>
      <w:numFmt w:val="bullet"/>
      <w:lvlText w:val="•"/>
      <w:lvlJc w:val="left"/>
      <w:pPr>
        <w:tabs>
          <w:tab w:val="num" w:pos="1440"/>
        </w:tabs>
        <w:ind w:left="1440" w:hanging="360"/>
      </w:pPr>
      <w:rPr>
        <w:rFonts w:ascii="Arial" w:hAnsi="Arial" w:hint="default"/>
      </w:rPr>
    </w:lvl>
    <w:lvl w:ilvl="2" w:tplc="F776010A" w:tentative="1">
      <w:start w:val="1"/>
      <w:numFmt w:val="bullet"/>
      <w:lvlText w:val="•"/>
      <w:lvlJc w:val="left"/>
      <w:pPr>
        <w:tabs>
          <w:tab w:val="num" w:pos="2160"/>
        </w:tabs>
        <w:ind w:left="2160" w:hanging="360"/>
      </w:pPr>
      <w:rPr>
        <w:rFonts w:ascii="Arial" w:hAnsi="Arial" w:hint="default"/>
      </w:rPr>
    </w:lvl>
    <w:lvl w:ilvl="3" w:tplc="45D43052" w:tentative="1">
      <w:start w:val="1"/>
      <w:numFmt w:val="bullet"/>
      <w:lvlText w:val="•"/>
      <w:lvlJc w:val="left"/>
      <w:pPr>
        <w:tabs>
          <w:tab w:val="num" w:pos="2880"/>
        </w:tabs>
        <w:ind w:left="2880" w:hanging="360"/>
      </w:pPr>
      <w:rPr>
        <w:rFonts w:ascii="Arial" w:hAnsi="Arial" w:hint="default"/>
      </w:rPr>
    </w:lvl>
    <w:lvl w:ilvl="4" w:tplc="2C6C93DE" w:tentative="1">
      <w:start w:val="1"/>
      <w:numFmt w:val="bullet"/>
      <w:lvlText w:val="•"/>
      <w:lvlJc w:val="left"/>
      <w:pPr>
        <w:tabs>
          <w:tab w:val="num" w:pos="3600"/>
        </w:tabs>
        <w:ind w:left="3600" w:hanging="360"/>
      </w:pPr>
      <w:rPr>
        <w:rFonts w:ascii="Arial" w:hAnsi="Arial" w:hint="default"/>
      </w:rPr>
    </w:lvl>
    <w:lvl w:ilvl="5" w:tplc="56E28630" w:tentative="1">
      <w:start w:val="1"/>
      <w:numFmt w:val="bullet"/>
      <w:lvlText w:val="•"/>
      <w:lvlJc w:val="left"/>
      <w:pPr>
        <w:tabs>
          <w:tab w:val="num" w:pos="4320"/>
        </w:tabs>
        <w:ind w:left="4320" w:hanging="360"/>
      </w:pPr>
      <w:rPr>
        <w:rFonts w:ascii="Arial" w:hAnsi="Arial" w:hint="default"/>
      </w:rPr>
    </w:lvl>
    <w:lvl w:ilvl="6" w:tplc="5B38C7F0" w:tentative="1">
      <w:start w:val="1"/>
      <w:numFmt w:val="bullet"/>
      <w:lvlText w:val="•"/>
      <w:lvlJc w:val="left"/>
      <w:pPr>
        <w:tabs>
          <w:tab w:val="num" w:pos="5040"/>
        </w:tabs>
        <w:ind w:left="5040" w:hanging="360"/>
      </w:pPr>
      <w:rPr>
        <w:rFonts w:ascii="Arial" w:hAnsi="Arial" w:hint="default"/>
      </w:rPr>
    </w:lvl>
    <w:lvl w:ilvl="7" w:tplc="C6E4A7E8" w:tentative="1">
      <w:start w:val="1"/>
      <w:numFmt w:val="bullet"/>
      <w:lvlText w:val="•"/>
      <w:lvlJc w:val="left"/>
      <w:pPr>
        <w:tabs>
          <w:tab w:val="num" w:pos="5760"/>
        </w:tabs>
        <w:ind w:left="5760" w:hanging="360"/>
      </w:pPr>
      <w:rPr>
        <w:rFonts w:ascii="Arial" w:hAnsi="Arial" w:hint="default"/>
      </w:rPr>
    </w:lvl>
    <w:lvl w:ilvl="8" w:tplc="0EAAECE4" w:tentative="1">
      <w:start w:val="1"/>
      <w:numFmt w:val="bullet"/>
      <w:lvlText w:val="•"/>
      <w:lvlJc w:val="left"/>
      <w:pPr>
        <w:tabs>
          <w:tab w:val="num" w:pos="6480"/>
        </w:tabs>
        <w:ind w:left="6480" w:hanging="360"/>
      </w:pPr>
      <w:rPr>
        <w:rFonts w:ascii="Arial" w:hAnsi="Arial" w:hint="default"/>
      </w:rPr>
    </w:lvl>
  </w:abstractNum>
  <w:num w:numId="1" w16cid:durableId="15884402">
    <w:abstractNumId w:val="2"/>
  </w:num>
  <w:num w:numId="2" w16cid:durableId="1267078020">
    <w:abstractNumId w:val="0"/>
  </w:num>
  <w:num w:numId="3" w16cid:durableId="868108944">
    <w:abstractNumId w:val="3"/>
  </w:num>
  <w:num w:numId="4" w16cid:durableId="212946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F"/>
    <w:rsid w:val="000C3CFF"/>
    <w:rsid w:val="000E06B5"/>
    <w:rsid w:val="001766D3"/>
    <w:rsid w:val="0028316E"/>
    <w:rsid w:val="00302BE8"/>
    <w:rsid w:val="003633D0"/>
    <w:rsid w:val="0051368A"/>
    <w:rsid w:val="005C6E76"/>
    <w:rsid w:val="007133D5"/>
    <w:rsid w:val="007A42C4"/>
    <w:rsid w:val="00955753"/>
    <w:rsid w:val="00AD151E"/>
    <w:rsid w:val="00DB0F4F"/>
    <w:rsid w:val="00DE6433"/>
    <w:rsid w:val="00EF36EE"/>
    <w:rsid w:val="00F861E2"/>
    <w:rsid w:val="00FB6124"/>
    <w:rsid w:val="00FE654A"/>
    <w:rsid w:val="0A6B0150"/>
    <w:rsid w:val="10D4E694"/>
    <w:rsid w:val="25EC70DE"/>
    <w:rsid w:val="2DD4F781"/>
    <w:rsid w:val="2E6CAD69"/>
    <w:rsid w:val="32B58F40"/>
    <w:rsid w:val="6614490F"/>
    <w:rsid w:val="712CB189"/>
    <w:rsid w:val="730022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CCD0"/>
  <w15:chartTrackingRefBased/>
  <w15:docId w15:val="{FAAC7A47-3D86-4508-B99D-0DB74223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CFF"/>
    <w:rPr>
      <w:rFonts w:eastAsiaTheme="majorEastAsia" w:cstheme="majorBidi"/>
      <w:color w:val="272727" w:themeColor="text1" w:themeTint="D8"/>
    </w:rPr>
  </w:style>
  <w:style w:type="paragraph" w:styleId="Title">
    <w:name w:val="Title"/>
    <w:basedOn w:val="Normal"/>
    <w:next w:val="Normal"/>
    <w:link w:val="TitleChar"/>
    <w:uiPriority w:val="10"/>
    <w:qFormat/>
    <w:rsid w:val="000C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CFF"/>
    <w:pPr>
      <w:spacing w:before="160"/>
      <w:jc w:val="center"/>
    </w:pPr>
    <w:rPr>
      <w:i/>
      <w:iCs/>
      <w:color w:val="404040" w:themeColor="text1" w:themeTint="BF"/>
    </w:rPr>
  </w:style>
  <w:style w:type="character" w:customStyle="1" w:styleId="QuoteChar">
    <w:name w:val="Quote Char"/>
    <w:basedOn w:val="DefaultParagraphFont"/>
    <w:link w:val="Quote"/>
    <w:uiPriority w:val="29"/>
    <w:rsid w:val="000C3CFF"/>
    <w:rPr>
      <w:i/>
      <w:iCs/>
      <w:color w:val="404040" w:themeColor="text1" w:themeTint="BF"/>
    </w:rPr>
  </w:style>
  <w:style w:type="paragraph" w:styleId="ListParagraph">
    <w:name w:val="List Paragraph"/>
    <w:basedOn w:val="Normal"/>
    <w:uiPriority w:val="34"/>
    <w:qFormat/>
    <w:rsid w:val="000C3CFF"/>
    <w:pPr>
      <w:ind w:left="720"/>
      <w:contextualSpacing/>
    </w:pPr>
  </w:style>
  <w:style w:type="character" w:styleId="IntenseEmphasis">
    <w:name w:val="Intense Emphasis"/>
    <w:basedOn w:val="DefaultParagraphFont"/>
    <w:uiPriority w:val="21"/>
    <w:qFormat/>
    <w:rsid w:val="000C3CFF"/>
    <w:rPr>
      <w:i/>
      <w:iCs/>
      <w:color w:val="0F4761" w:themeColor="accent1" w:themeShade="BF"/>
    </w:rPr>
  </w:style>
  <w:style w:type="paragraph" w:styleId="IntenseQuote">
    <w:name w:val="Intense Quote"/>
    <w:basedOn w:val="Normal"/>
    <w:next w:val="Normal"/>
    <w:link w:val="IntenseQuoteChar"/>
    <w:uiPriority w:val="30"/>
    <w:qFormat/>
    <w:rsid w:val="000C3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CFF"/>
    <w:rPr>
      <w:i/>
      <w:iCs/>
      <w:color w:val="0F4761" w:themeColor="accent1" w:themeShade="BF"/>
    </w:rPr>
  </w:style>
  <w:style w:type="character" w:styleId="IntenseReference">
    <w:name w:val="Intense Reference"/>
    <w:basedOn w:val="DefaultParagraphFont"/>
    <w:uiPriority w:val="32"/>
    <w:qFormat/>
    <w:rsid w:val="000C3CFF"/>
    <w:rPr>
      <w:b/>
      <w:bCs/>
      <w:smallCaps/>
      <w:color w:val="0F4761" w:themeColor="accent1" w:themeShade="BF"/>
      <w:spacing w:val="5"/>
    </w:rPr>
  </w:style>
  <w:style w:type="character" w:styleId="Hyperlink">
    <w:name w:val="Hyperlink"/>
    <w:basedOn w:val="DefaultParagraphFont"/>
    <w:uiPriority w:val="99"/>
    <w:unhideWhenUsed/>
    <w:rsid w:val="000C3CFF"/>
    <w:rPr>
      <w:color w:val="467886" w:themeColor="hyperlink"/>
      <w:u w:val="single"/>
    </w:rPr>
  </w:style>
  <w:style w:type="character" w:styleId="UnresolvedMention">
    <w:name w:val="Unresolved Mention"/>
    <w:basedOn w:val="DefaultParagraphFont"/>
    <w:uiPriority w:val="99"/>
    <w:semiHidden/>
    <w:unhideWhenUsed/>
    <w:rsid w:val="000C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4409">
      <w:bodyDiv w:val="1"/>
      <w:marLeft w:val="0"/>
      <w:marRight w:val="0"/>
      <w:marTop w:val="0"/>
      <w:marBottom w:val="0"/>
      <w:divBdr>
        <w:top w:val="none" w:sz="0" w:space="0" w:color="auto"/>
        <w:left w:val="none" w:sz="0" w:space="0" w:color="auto"/>
        <w:bottom w:val="none" w:sz="0" w:space="0" w:color="auto"/>
        <w:right w:val="none" w:sz="0" w:space="0" w:color="auto"/>
      </w:divBdr>
    </w:div>
    <w:div w:id="145703803">
      <w:bodyDiv w:val="1"/>
      <w:marLeft w:val="0"/>
      <w:marRight w:val="0"/>
      <w:marTop w:val="0"/>
      <w:marBottom w:val="0"/>
      <w:divBdr>
        <w:top w:val="none" w:sz="0" w:space="0" w:color="auto"/>
        <w:left w:val="none" w:sz="0" w:space="0" w:color="auto"/>
        <w:bottom w:val="none" w:sz="0" w:space="0" w:color="auto"/>
        <w:right w:val="none" w:sz="0" w:space="0" w:color="auto"/>
      </w:divBdr>
    </w:div>
    <w:div w:id="455217337">
      <w:bodyDiv w:val="1"/>
      <w:marLeft w:val="0"/>
      <w:marRight w:val="0"/>
      <w:marTop w:val="0"/>
      <w:marBottom w:val="0"/>
      <w:divBdr>
        <w:top w:val="none" w:sz="0" w:space="0" w:color="auto"/>
        <w:left w:val="none" w:sz="0" w:space="0" w:color="auto"/>
        <w:bottom w:val="none" w:sz="0" w:space="0" w:color="auto"/>
        <w:right w:val="none" w:sz="0" w:space="0" w:color="auto"/>
      </w:divBdr>
      <w:divsChild>
        <w:div w:id="4789360">
          <w:marLeft w:val="547"/>
          <w:marRight w:val="0"/>
          <w:marTop w:val="0"/>
          <w:marBottom w:val="0"/>
          <w:divBdr>
            <w:top w:val="none" w:sz="0" w:space="0" w:color="auto"/>
            <w:left w:val="none" w:sz="0" w:space="0" w:color="auto"/>
            <w:bottom w:val="none" w:sz="0" w:space="0" w:color="auto"/>
            <w:right w:val="none" w:sz="0" w:space="0" w:color="auto"/>
          </w:divBdr>
        </w:div>
        <w:div w:id="135415956">
          <w:marLeft w:val="547"/>
          <w:marRight w:val="0"/>
          <w:marTop w:val="0"/>
          <w:marBottom w:val="0"/>
          <w:divBdr>
            <w:top w:val="none" w:sz="0" w:space="0" w:color="auto"/>
            <w:left w:val="none" w:sz="0" w:space="0" w:color="auto"/>
            <w:bottom w:val="none" w:sz="0" w:space="0" w:color="auto"/>
            <w:right w:val="none" w:sz="0" w:space="0" w:color="auto"/>
          </w:divBdr>
        </w:div>
        <w:div w:id="335619315">
          <w:marLeft w:val="547"/>
          <w:marRight w:val="0"/>
          <w:marTop w:val="0"/>
          <w:marBottom w:val="0"/>
          <w:divBdr>
            <w:top w:val="none" w:sz="0" w:space="0" w:color="auto"/>
            <w:left w:val="none" w:sz="0" w:space="0" w:color="auto"/>
            <w:bottom w:val="none" w:sz="0" w:space="0" w:color="auto"/>
            <w:right w:val="none" w:sz="0" w:space="0" w:color="auto"/>
          </w:divBdr>
        </w:div>
        <w:div w:id="504444565">
          <w:marLeft w:val="547"/>
          <w:marRight w:val="0"/>
          <w:marTop w:val="0"/>
          <w:marBottom w:val="0"/>
          <w:divBdr>
            <w:top w:val="none" w:sz="0" w:space="0" w:color="auto"/>
            <w:left w:val="none" w:sz="0" w:space="0" w:color="auto"/>
            <w:bottom w:val="none" w:sz="0" w:space="0" w:color="auto"/>
            <w:right w:val="none" w:sz="0" w:space="0" w:color="auto"/>
          </w:divBdr>
        </w:div>
        <w:div w:id="568156479">
          <w:marLeft w:val="547"/>
          <w:marRight w:val="0"/>
          <w:marTop w:val="0"/>
          <w:marBottom w:val="0"/>
          <w:divBdr>
            <w:top w:val="none" w:sz="0" w:space="0" w:color="auto"/>
            <w:left w:val="none" w:sz="0" w:space="0" w:color="auto"/>
            <w:bottom w:val="none" w:sz="0" w:space="0" w:color="auto"/>
            <w:right w:val="none" w:sz="0" w:space="0" w:color="auto"/>
          </w:divBdr>
        </w:div>
        <w:div w:id="1574973664">
          <w:marLeft w:val="547"/>
          <w:marRight w:val="0"/>
          <w:marTop w:val="0"/>
          <w:marBottom w:val="0"/>
          <w:divBdr>
            <w:top w:val="none" w:sz="0" w:space="0" w:color="auto"/>
            <w:left w:val="none" w:sz="0" w:space="0" w:color="auto"/>
            <w:bottom w:val="none" w:sz="0" w:space="0" w:color="auto"/>
            <w:right w:val="none" w:sz="0" w:space="0" w:color="auto"/>
          </w:divBdr>
        </w:div>
        <w:div w:id="1678078369">
          <w:marLeft w:val="547"/>
          <w:marRight w:val="0"/>
          <w:marTop w:val="0"/>
          <w:marBottom w:val="0"/>
          <w:divBdr>
            <w:top w:val="none" w:sz="0" w:space="0" w:color="auto"/>
            <w:left w:val="none" w:sz="0" w:space="0" w:color="auto"/>
            <w:bottom w:val="none" w:sz="0" w:space="0" w:color="auto"/>
            <w:right w:val="none" w:sz="0" w:space="0" w:color="auto"/>
          </w:divBdr>
        </w:div>
        <w:div w:id="1739595475">
          <w:marLeft w:val="547"/>
          <w:marRight w:val="0"/>
          <w:marTop w:val="0"/>
          <w:marBottom w:val="0"/>
          <w:divBdr>
            <w:top w:val="none" w:sz="0" w:space="0" w:color="auto"/>
            <w:left w:val="none" w:sz="0" w:space="0" w:color="auto"/>
            <w:bottom w:val="none" w:sz="0" w:space="0" w:color="auto"/>
            <w:right w:val="none" w:sz="0" w:space="0" w:color="auto"/>
          </w:divBdr>
        </w:div>
      </w:divsChild>
    </w:div>
    <w:div w:id="750928818">
      <w:bodyDiv w:val="1"/>
      <w:marLeft w:val="0"/>
      <w:marRight w:val="0"/>
      <w:marTop w:val="0"/>
      <w:marBottom w:val="0"/>
      <w:divBdr>
        <w:top w:val="none" w:sz="0" w:space="0" w:color="auto"/>
        <w:left w:val="none" w:sz="0" w:space="0" w:color="auto"/>
        <w:bottom w:val="none" w:sz="0" w:space="0" w:color="auto"/>
        <w:right w:val="none" w:sz="0" w:space="0" w:color="auto"/>
      </w:divBdr>
      <w:divsChild>
        <w:div w:id="605191386">
          <w:marLeft w:val="360"/>
          <w:marRight w:val="0"/>
          <w:marTop w:val="200"/>
          <w:marBottom w:val="0"/>
          <w:divBdr>
            <w:top w:val="none" w:sz="0" w:space="0" w:color="auto"/>
            <w:left w:val="none" w:sz="0" w:space="0" w:color="auto"/>
            <w:bottom w:val="none" w:sz="0" w:space="0" w:color="auto"/>
            <w:right w:val="none" w:sz="0" w:space="0" w:color="auto"/>
          </w:divBdr>
        </w:div>
        <w:div w:id="750585235">
          <w:marLeft w:val="360"/>
          <w:marRight w:val="0"/>
          <w:marTop w:val="200"/>
          <w:marBottom w:val="0"/>
          <w:divBdr>
            <w:top w:val="none" w:sz="0" w:space="0" w:color="auto"/>
            <w:left w:val="none" w:sz="0" w:space="0" w:color="auto"/>
            <w:bottom w:val="none" w:sz="0" w:space="0" w:color="auto"/>
            <w:right w:val="none" w:sz="0" w:space="0" w:color="auto"/>
          </w:divBdr>
        </w:div>
        <w:div w:id="777800274">
          <w:marLeft w:val="360"/>
          <w:marRight w:val="0"/>
          <w:marTop w:val="200"/>
          <w:marBottom w:val="0"/>
          <w:divBdr>
            <w:top w:val="none" w:sz="0" w:space="0" w:color="auto"/>
            <w:left w:val="none" w:sz="0" w:space="0" w:color="auto"/>
            <w:bottom w:val="none" w:sz="0" w:space="0" w:color="auto"/>
            <w:right w:val="none" w:sz="0" w:space="0" w:color="auto"/>
          </w:divBdr>
        </w:div>
        <w:div w:id="825050775">
          <w:marLeft w:val="360"/>
          <w:marRight w:val="0"/>
          <w:marTop w:val="200"/>
          <w:marBottom w:val="0"/>
          <w:divBdr>
            <w:top w:val="none" w:sz="0" w:space="0" w:color="auto"/>
            <w:left w:val="none" w:sz="0" w:space="0" w:color="auto"/>
            <w:bottom w:val="none" w:sz="0" w:space="0" w:color="auto"/>
            <w:right w:val="none" w:sz="0" w:space="0" w:color="auto"/>
          </w:divBdr>
        </w:div>
        <w:div w:id="1600329461">
          <w:marLeft w:val="360"/>
          <w:marRight w:val="0"/>
          <w:marTop w:val="200"/>
          <w:marBottom w:val="0"/>
          <w:divBdr>
            <w:top w:val="none" w:sz="0" w:space="0" w:color="auto"/>
            <w:left w:val="none" w:sz="0" w:space="0" w:color="auto"/>
            <w:bottom w:val="none" w:sz="0" w:space="0" w:color="auto"/>
            <w:right w:val="none" w:sz="0" w:space="0" w:color="auto"/>
          </w:divBdr>
        </w:div>
      </w:divsChild>
    </w:div>
    <w:div w:id="866212094">
      <w:bodyDiv w:val="1"/>
      <w:marLeft w:val="0"/>
      <w:marRight w:val="0"/>
      <w:marTop w:val="0"/>
      <w:marBottom w:val="0"/>
      <w:divBdr>
        <w:top w:val="none" w:sz="0" w:space="0" w:color="auto"/>
        <w:left w:val="none" w:sz="0" w:space="0" w:color="auto"/>
        <w:bottom w:val="none" w:sz="0" w:space="0" w:color="auto"/>
        <w:right w:val="none" w:sz="0" w:space="0" w:color="auto"/>
      </w:divBdr>
    </w:div>
    <w:div w:id="1212838397">
      <w:bodyDiv w:val="1"/>
      <w:marLeft w:val="0"/>
      <w:marRight w:val="0"/>
      <w:marTop w:val="0"/>
      <w:marBottom w:val="0"/>
      <w:divBdr>
        <w:top w:val="none" w:sz="0" w:space="0" w:color="auto"/>
        <w:left w:val="none" w:sz="0" w:space="0" w:color="auto"/>
        <w:bottom w:val="none" w:sz="0" w:space="0" w:color="auto"/>
        <w:right w:val="none" w:sz="0" w:space="0" w:color="auto"/>
      </w:divBdr>
    </w:div>
    <w:div w:id="1296912636">
      <w:bodyDiv w:val="1"/>
      <w:marLeft w:val="0"/>
      <w:marRight w:val="0"/>
      <w:marTop w:val="0"/>
      <w:marBottom w:val="0"/>
      <w:divBdr>
        <w:top w:val="none" w:sz="0" w:space="0" w:color="auto"/>
        <w:left w:val="none" w:sz="0" w:space="0" w:color="auto"/>
        <w:bottom w:val="none" w:sz="0" w:space="0" w:color="auto"/>
        <w:right w:val="none" w:sz="0" w:space="0" w:color="auto"/>
      </w:divBdr>
      <w:divsChild>
        <w:div w:id="92937191">
          <w:marLeft w:val="360"/>
          <w:marRight w:val="0"/>
          <w:marTop w:val="200"/>
          <w:marBottom w:val="0"/>
          <w:divBdr>
            <w:top w:val="none" w:sz="0" w:space="0" w:color="auto"/>
            <w:left w:val="none" w:sz="0" w:space="0" w:color="auto"/>
            <w:bottom w:val="none" w:sz="0" w:space="0" w:color="auto"/>
            <w:right w:val="none" w:sz="0" w:space="0" w:color="auto"/>
          </w:divBdr>
        </w:div>
        <w:div w:id="647514374">
          <w:marLeft w:val="360"/>
          <w:marRight w:val="0"/>
          <w:marTop w:val="200"/>
          <w:marBottom w:val="0"/>
          <w:divBdr>
            <w:top w:val="none" w:sz="0" w:space="0" w:color="auto"/>
            <w:left w:val="none" w:sz="0" w:space="0" w:color="auto"/>
            <w:bottom w:val="none" w:sz="0" w:space="0" w:color="auto"/>
            <w:right w:val="none" w:sz="0" w:space="0" w:color="auto"/>
          </w:divBdr>
        </w:div>
        <w:div w:id="833060753">
          <w:marLeft w:val="360"/>
          <w:marRight w:val="0"/>
          <w:marTop w:val="200"/>
          <w:marBottom w:val="0"/>
          <w:divBdr>
            <w:top w:val="none" w:sz="0" w:space="0" w:color="auto"/>
            <w:left w:val="none" w:sz="0" w:space="0" w:color="auto"/>
            <w:bottom w:val="none" w:sz="0" w:space="0" w:color="auto"/>
            <w:right w:val="none" w:sz="0" w:space="0" w:color="auto"/>
          </w:divBdr>
        </w:div>
        <w:div w:id="955479831">
          <w:marLeft w:val="360"/>
          <w:marRight w:val="0"/>
          <w:marTop w:val="200"/>
          <w:marBottom w:val="0"/>
          <w:divBdr>
            <w:top w:val="none" w:sz="0" w:space="0" w:color="auto"/>
            <w:left w:val="none" w:sz="0" w:space="0" w:color="auto"/>
            <w:bottom w:val="none" w:sz="0" w:space="0" w:color="auto"/>
            <w:right w:val="none" w:sz="0" w:space="0" w:color="auto"/>
          </w:divBdr>
        </w:div>
        <w:div w:id="1187906961">
          <w:marLeft w:val="360"/>
          <w:marRight w:val="0"/>
          <w:marTop w:val="200"/>
          <w:marBottom w:val="0"/>
          <w:divBdr>
            <w:top w:val="none" w:sz="0" w:space="0" w:color="auto"/>
            <w:left w:val="none" w:sz="0" w:space="0" w:color="auto"/>
            <w:bottom w:val="none" w:sz="0" w:space="0" w:color="auto"/>
            <w:right w:val="none" w:sz="0" w:space="0" w:color="auto"/>
          </w:divBdr>
        </w:div>
      </w:divsChild>
    </w:div>
    <w:div w:id="1435664345">
      <w:bodyDiv w:val="1"/>
      <w:marLeft w:val="0"/>
      <w:marRight w:val="0"/>
      <w:marTop w:val="0"/>
      <w:marBottom w:val="0"/>
      <w:divBdr>
        <w:top w:val="none" w:sz="0" w:space="0" w:color="auto"/>
        <w:left w:val="none" w:sz="0" w:space="0" w:color="auto"/>
        <w:bottom w:val="none" w:sz="0" w:space="0" w:color="auto"/>
        <w:right w:val="none" w:sz="0" w:space="0" w:color="auto"/>
      </w:divBdr>
      <w:divsChild>
        <w:div w:id="687291264">
          <w:marLeft w:val="446"/>
          <w:marRight w:val="0"/>
          <w:marTop w:val="0"/>
          <w:marBottom w:val="0"/>
          <w:divBdr>
            <w:top w:val="none" w:sz="0" w:space="0" w:color="auto"/>
            <w:left w:val="none" w:sz="0" w:space="0" w:color="auto"/>
            <w:bottom w:val="none" w:sz="0" w:space="0" w:color="auto"/>
            <w:right w:val="none" w:sz="0" w:space="0" w:color="auto"/>
          </w:divBdr>
        </w:div>
        <w:div w:id="876741354">
          <w:marLeft w:val="446"/>
          <w:marRight w:val="0"/>
          <w:marTop w:val="0"/>
          <w:marBottom w:val="0"/>
          <w:divBdr>
            <w:top w:val="none" w:sz="0" w:space="0" w:color="auto"/>
            <w:left w:val="none" w:sz="0" w:space="0" w:color="auto"/>
            <w:bottom w:val="none" w:sz="0" w:space="0" w:color="auto"/>
            <w:right w:val="none" w:sz="0" w:space="0" w:color="auto"/>
          </w:divBdr>
        </w:div>
        <w:div w:id="1554149055">
          <w:marLeft w:val="446"/>
          <w:marRight w:val="0"/>
          <w:marTop w:val="0"/>
          <w:marBottom w:val="0"/>
          <w:divBdr>
            <w:top w:val="none" w:sz="0" w:space="0" w:color="auto"/>
            <w:left w:val="none" w:sz="0" w:space="0" w:color="auto"/>
            <w:bottom w:val="none" w:sz="0" w:space="0" w:color="auto"/>
            <w:right w:val="none" w:sz="0" w:space="0" w:color="auto"/>
          </w:divBdr>
        </w:div>
        <w:div w:id="1741243669">
          <w:marLeft w:val="547"/>
          <w:marRight w:val="0"/>
          <w:marTop w:val="0"/>
          <w:marBottom w:val="0"/>
          <w:divBdr>
            <w:top w:val="none" w:sz="0" w:space="0" w:color="auto"/>
            <w:left w:val="none" w:sz="0" w:space="0" w:color="auto"/>
            <w:bottom w:val="none" w:sz="0" w:space="0" w:color="auto"/>
            <w:right w:val="none" w:sz="0" w:space="0" w:color="auto"/>
          </w:divBdr>
        </w:div>
        <w:div w:id="2060780264">
          <w:marLeft w:val="446"/>
          <w:marRight w:val="0"/>
          <w:marTop w:val="0"/>
          <w:marBottom w:val="0"/>
          <w:divBdr>
            <w:top w:val="none" w:sz="0" w:space="0" w:color="auto"/>
            <w:left w:val="none" w:sz="0" w:space="0" w:color="auto"/>
            <w:bottom w:val="none" w:sz="0" w:space="0" w:color="auto"/>
            <w:right w:val="none" w:sz="0" w:space="0" w:color="auto"/>
          </w:divBdr>
        </w:div>
      </w:divsChild>
    </w:div>
    <w:div w:id="1878009464">
      <w:bodyDiv w:val="1"/>
      <w:marLeft w:val="0"/>
      <w:marRight w:val="0"/>
      <w:marTop w:val="0"/>
      <w:marBottom w:val="0"/>
      <w:divBdr>
        <w:top w:val="none" w:sz="0" w:space="0" w:color="auto"/>
        <w:left w:val="none" w:sz="0" w:space="0" w:color="auto"/>
        <w:bottom w:val="none" w:sz="0" w:space="0" w:color="auto"/>
        <w:right w:val="none" w:sz="0" w:space="0" w:color="auto"/>
      </w:divBdr>
    </w:div>
    <w:div w:id="21425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sualarts@summerhal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ualarts@summerhal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ualarts@summerhall.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sualarts@summerhall.co.uk" TargetMode="External"/><Relationship Id="rId4" Type="http://schemas.openxmlformats.org/officeDocument/2006/relationships/numbering" Target="numbering.xml"/><Relationship Id="rId9" Type="http://schemas.openxmlformats.org/officeDocument/2006/relationships/hyperlink" Target="mailto:visualarts@summerhall.co.uk" TargetMode="External"/><Relationship Id="rId14" Type="http://schemas.openxmlformats.org/officeDocument/2006/relationships/hyperlink" Target="mailto:visualarts@summerh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7E2F86FA584E8A7C8C43BDC86685" ma:contentTypeVersion="15" ma:contentTypeDescription="Create a new document." ma:contentTypeScope="" ma:versionID="728d22822355e1fd3d4ae7d2eddc9a28">
  <xsd:schema xmlns:xsd="http://www.w3.org/2001/XMLSchema" xmlns:xs="http://www.w3.org/2001/XMLSchema" xmlns:p="http://schemas.microsoft.com/office/2006/metadata/properties" xmlns:ns2="03a0e1ed-9d11-4708-828b-61f7d306ea54" xmlns:ns3="8aca272d-7df5-4057-9188-cdd13b430787" targetNamespace="http://schemas.microsoft.com/office/2006/metadata/properties" ma:root="true" ma:fieldsID="0bd412373f189d1b0ce1c2c3c8870f8b" ns2:_="" ns3:_="">
    <xsd:import namespace="03a0e1ed-9d11-4708-828b-61f7d306ea54"/>
    <xsd:import namespace="8aca272d-7df5-4057-9188-cdd13b4307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0e1ed-9d11-4708-828b-61f7d306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499428-dab6-405e-b25c-8168fd05ee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a272d-7df5-4057-9188-cdd13b4307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44b406-2541-46c4-af51-3b3097cf1008}" ma:internalName="TaxCatchAll" ma:showField="CatchAllData" ma:web="8aca272d-7df5-4057-9188-cdd13b4307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0e1ed-9d11-4708-828b-61f7d306ea54">
      <Terms xmlns="http://schemas.microsoft.com/office/infopath/2007/PartnerControls"/>
    </lcf76f155ced4ddcb4097134ff3c332f>
    <TaxCatchAll xmlns="8aca272d-7df5-4057-9188-cdd13b4307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0F306-8B20-45E9-B829-CA4587AE0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0e1ed-9d11-4708-828b-61f7d306ea54"/>
    <ds:schemaRef ds:uri="8aca272d-7df5-4057-9188-cdd13b430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6BD24-B59E-4167-89A8-7211299E8704}">
  <ds:schemaRefs>
    <ds:schemaRef ds:uri="http://schemas.microsoft.com/office/2006/metadata/properties"/>
    <ds:schemaRef ds:uri="http://schemas.microsoft.com/office/infopath/2007/PartnerControls"/>
    <ds:schemaRef ds:uri="03a0e1ed-9d11-4708-828b-61f7d306ea54"/>
    <ds:schemaRef ds:uri="8aca272d-7df5-4057-9188-cdd13b430787"/>
  </ds:schemaRefs>
</ds:datastoreItem>
</file>

<file path=customXml/itemProps3.xml><?xml version="1.0" encoding="utf-8"?>
<ds:datastoreItem xmlns:ds="http://schemas.openxmlformats.org/officeDocument/2006/customXml" ds:itemID="{5077A097-200E-4DDA-AA80-4D16ECC77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4988</Characters>
  <Application>Microsoft Office Word</Application>
  <DocSecurity>4</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Chapman</dc:creator>
  <cp:keywords/>
  <dc:description/>
  <cp:lastModifiedBy>Zoe White</cp:lastModifiedBy>
  <cp:revision>9</cp:revision>
  <dcterms:created xsi:type="dcterms:W3CDTF">2024-04-29T14:01:00Z</dcterms:created>
  <dcterms:modified xsi:type="dcterms:W3CDTF">2024-04-30T10:47:00Z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0x010100B7517E2F86FA584E8A7C8C43BDC86685</vt:lpwstr>
  </property>
  <property fmtid="{D5CDD505-2E9C-101B-9397-08002B2CF9AE}" pid="3" name="MediaServiceImageTags">
    <vt:lpwstr/>
  </property>
</Properties>
</file>